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F3" w:rsidRPr="00DE7636" w:rsidRDefault="000B77F3" w:rsidP="000B77F3">
      <w:pPr>
        <w:jc w:val="center"/>
        <w:rPr>
          <w:rFonts w:ascii="Comic Sans MS" w:hAnsi="Comic Sans MS"/>
          <w:b/>
          <w:sz w:val="40"/>
          <w:szCs w:val="40"/>
        </w:rPr>
      </w:pPr>
      <w:bookmarkStart w:id="0" w:name="_GoBack"/>
      <w:bookmarkEnd w:id="0"/>
      <w:r>
        <w:rPr>
          <w:rFonts w:ascii="Comic Sans MS" w:hAnsi="Comic Sans MS"/>
          <w:b/>
          <w:sz w:val="40"/>
          <w:szCs w:val="40"/>
        </w:rPr>
        <w:t>LES IST</w:t>
      </w:r>
    </w:p>
    <w:p w:rsidR="000B77F3" w:rsidRDefault="000B77F3" w:rsidP="000B77F3"/>
    <w:p w:rsidR="00646D14" w:rsidRPr="00CF2F10" w:rsidRDefault="00646D14" w:rsidP="00646D14">
      <w:r w:rsidRPr="00CF2F10">
        <w:rPr>
          <w:rFonts w:ascii="Comic Sans MS" w:hAnsi="Comic Sans MS"/>
          <w:b/>
        </w:rPr>
        <w:t>Objectif :</w:t>
      </w:r>
      <w:r w:rsidRPr="00CF2F10">
        <w:rPr>
          <w:b/>
        </w:rPr>
        <w:t xml:space="preserve"> </w:t>
      </w:r>
      <w:r>
        <w:t>Avoir un comportement responsable en matière de sexualité, en prenant en compte sa sécurité et celle de son partenaire</w:t>
      </w:r>
    </w:p>
    <w:p w:rsidR="000B77F3" w:rsidRPr="00934DA4" w:rsidRDefault="000B77F3" w:rsidP="000B77F3"/>
    <w:p w:rsidR="000B77F3" w:rsidRDefault="000B77F3" w:rsidP="00646D14"/>
    <w:p w:rsidR="000B77F3" w:rsidRPr="00646D14" w:rsidRDefault="000B77F3" w:rsidP="00646D14">
      <w:pPr>
        <w:rPr>
          <w:i/>
        </w:rPr>
      </w:pPr>
      <w:r w:rsidRPr="00646D14">
        <w:rPr>
          <w:i/>
        </w:rPr>
        <w:sym w:font="Wingdings 2" w:char="F075"/>
      </w:r>
      <w:r w:rsidRPr="00646D14">
        <w:rPr>
          <w:i/>
        </w:rPr>
        <w:t xml:space="preserve"> Chloé, sous contraceptif oral, consulte son médecin suite à l’apparition de ganglions au niveau de l’aine, une grande fatigue et des petites plaies au niveau de la vulve. Après divers examens, ce dernier diagnostique une syphilis et explique à Chloé que c’est une infection sexuellement transmissible en pleine recrudescence depuis le début des années 2000.</w:t>
      </w:r>
    </w:p>
    <w:p w:rsidR="000B77F3" w:rsidRPr="00646D14" w:rsidRDefault="000B77F3" w:rsidP="00646D14">
      <w:pPr>
        <w:rPr>
          <w:i/>
        </w:rPr>
      </w:pPr>
      <w:r w:rsidRPr="00646D14">
        <w:rPr>
          <w:i/>
        </w:rPr>
        <w:sym w:font="Wingdings 2" w:char="F076"/>
      </w:r>
      <w:r w:rsidRPr="00646D14">
        <w:rPr>
          <w:i/>
        </w:rPr>
        <w:t xml:space="preserve"> Suite à un bilan sanguin, le médecin g</w:t>
      </w:r>
      <w:r w:rsidR="00F633C4">
        <w:rPr>
          <w:i/>
        </w:rPr>
        <w:t>énéraliste a annoncé à Lubin qu</w:t>
      </w:r>
      <w:r w:rsidRPr="00646D14">
        <w:rPr>
          <w:i/>
        </w:rPr>
        <w:t>’il était séropositif au VIH. Il est sous le choc. Il pensait que cela ne pouvait pas lui arriver, même si parfois il n’utilisait pas de préservatif lors des rapports sexuels avec ses partenaires. De plus, il est en pleine forme et ne présente aucun symptôme.</w:t>
      </w:r>
    </w:p>
    <w:p w:rsidR="000B77F3" w:rsidRDefault="000B77F3" w:rsidP="000B77F3"/>
    <w:p w:rsidR="000B77F3" w:rsidRDefault="000B77F3" w:rsidP="000B77F3">
      <w:pPr>
        <w:rPr>
          <w:rFonts w:ascii="Comic Sans MS" w:hAnsi="Comic Sans MS"/>
          <w:b/>
          <w:sz w:val="32"/>
          <w:szCs w:val="32"/>
        </w:rPr>
      </w:pPr>
      <w:r>
        <w:rPr>
          <w:rFonts w:ascii="Comic Sans MS" w:hAnsi="Comic Sans MS"/>
          <w:b/>
          <w:sz w:val="32"/>
          <w:szCs w:val="32"/>
        </w:rPr>
        <w:t xml:space="preserve">1. </w:t>
      </w:r>
      <w:r w:rsidR="00646D14">
        <w:rPr>
          <w:rFonts w:ascii="Comic Sans MS" w:hAnsi="Comic Sans MS"/>
          <w:b/>
          <w:sz w:val="32"/>
          <w:szCs w:val="32"/>
        </w:rPr>
        <w:t>Analyse de la situation</w:t>
      </w:r>
    </w:p>
    <w:p w:rsidR="000B77F3" w:rsidRDefault="000B77F3" w:rsidP="000B77F3"/>
    <w:p w:rsidR="000B77F3" w:rsidRDefault="000B77F3" w:rsidP="000B77F3">
      <w:r>
        <w:rPr>
          <w:rFonts w:ascii="Wingdings 2" w:hAnsi="Wingdings 2"/>
        </w:rPr>
        <w:sym w:font="Wingdings" w:char="F0C4"/>
      </w:r>
      <w:r>
        <w:t>Cocher le problème correspondant à la situation décrite</w:t>
      </w:r>
    </w:p>
    <w:p w:rsidR="000B77F3" w:rsidRDefault="000B77F3" w:rsidP="000B77F3"/>
    <w:p w:rsidR="000B77F3" w:rsidRDefault="003071BF" w:rsidP="000B77F3">
      <w:pPr>
        <w:tabs>
          <w:tab w:val="left" w:pos="0"/>
        </w:tabs>
      </w:pPr>
      <w:r>
        <w:rPr>
          <w:rFonts w:ascii="Wingdings" w:hAnsi="Wingdings"/>
        </w:rPr>
        <w:t></w:t>
      </w:r>
      <w:r w:rsidR="000B77F3">
        <w:t xml:space="preserve"> Comment prévenir les risques d’IST ?</w:t>
      </w:r>
    </w:p>
    <w:p w:rsidR="000B77F3" w:rsidRDefault="000B77F3" w:rsidP="000B77F3">
      <w:r>
        <w:rPr>
          <w:rFonts w:ascii="Wingdings" w:hAnsi="Wingdings"/>
        </w:rPr>
        <w:t></w:t>
      </w:r>
      <w:r>
        <w:t xml:space="preserve"> Combien de personnes sont concernées par les IST ?</w:t>
      </w:r>
    </w:p>
    <w:p w:rsidR="000B77F3" w:rsidRDefault="000B77F3" w:rsidP="000B77F3">
      <w:r>
        <w:rPr>
          <w:rFonts w:ascii="Wingdings" w:hAnsi="Wingdings"/>
        </w:rPr>
        <w:t></w:t>
      </w:r>
      <w:r>
        <w:t xml:space="preserve"> Quel médecin choisir ?</w:t>
      </w:r>
    </w:p>
    <w:p w:rsidR="000B77F3" w:rsidRDefault="000B77F3" w:rsidP="000B77F3"/>
    <w:p w:rsidR="000B77F3" w:rsidRDefault="000B77F3" w:rsidP="000B77F3">
      <w:r>
        <w:rPr>
          <w:rFonts w:ascii="Wingdings 2" w:hAnsi="Wingdings 2"/>
        </w:rPr>
        <w:sym w:font="Wingdings" w:char="F0C4"/>
      </w:r>
      <w:r>
        <w:t>Renseigner le tableau à partir de la situation.</w:t>
      </w:r>
    </w:p>
    <w:p w:rsidR="000B77F3" w:rsidRDefault="000B77F3" w:rsidP="000B77F3"/>
    <w:p w:rsidR="000B77F3" w:rsidRDefault="003071BF" w:rsidP="000B77F3">
      <w:r w:rsidRPr="003E469B">
        <w:rPr>
          <w:noProof/>
        </w:rPr>
        <w:drawing>
          <wp:inline distT="0" distB="0" distL="0" distR="0">
            <wp:extent cx="6750685" cy="310769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50685" cy="3107690"/>
                    </a:xfrm>
                    <a:prstGeom prst="rect">
                      <a:avLst/>
                    </a:prstGeom>
                    <a:noFill/>
                    <a:ln w="9525">
                      <a:noFill/>
                      <a:miter lim="800000"/>
                      <a:headEnd/>
                      <a:tailEnd/>
                    </a:ln>
                  </pic:spPr>
                </pic:pic>
              </a:graphicData>
            </a:graphic>
          </wp:inline>
        </w:drawing>
      </w:r>
    </w:p>
    <w:p w:rsidR="000B77F3" w:rsidRDefault="000B77F3" w:rsidP="000B77F3">
      <w:pPr>
        <w:tabs>
          <w:tab w:val="left" w:pos="2700"/>
        </w:tabs>
      </w:pPr>
    </w:p>
    <w:p w:rsidR="000B77F3" w:rsidRDefault="000B77F3" w:rsidP="000B77F3">
      <w:pPr>
        <w:tabs>
          <w:tab w:val="left" w:pos="2700"/>
        </w:tabs>
      </w:pPr>
    </w:p>
    <w:p w:rsidR="000B77F3" w:rsidRDefault="000B77F3" w:rsidP="000B77F3">
      <w:pPr>
        <w:rPr>
          <w:rFonts w:ascii="Comic Sans MS" w:hAnsi="Comic Sans MS"/>
          <w:b/>
          <w:sz w:val="32"/>
          <w:szCs w:val="32"/>
        </w:rPr>
      </w:pPr>
      <w:r>
        <w:rPr>
          <w:rFonts w:ascii="Comic Sans MS" w:hAnsi="Comic Sans MS"/>
          <w:b/>
          <w:sz w:val="32"/>
          <w:szCs w:val="32"/>
        </w:rPr>
        <w:t>2. Les différentes IST</w:t>
      </w:r>
    </w:p>
    <w:p w:rsidR="000B77F3" w:rsidRDefault="000B77F3" w:rsidP="000B77F3"/>
    <w:p w:rsidR="000B77F3" w:rsidRDefault="000B77F3" w:rsidP="000B77F3">
      <w:r>
        <w:sym w:font="Wingdings" w:char="F0C4"/>
      </w:r>
      <w:r>
        <w:t xml:space="preserve"> Donner la signification d’IST.</w:t>
      </w:r>
    </w:p>
    <w:p w:rsidR="000B77F3" w:rsidRDefault="000B77F3" w:rsidP="000B77F3"/>
    <w:p w:rsidR="000B77F3" w:rsidRDefault="003071BF" w:rsidP="003071BF">
      <w:pPr>
        <w:tabs>
          <w:tab w:val="left" w:leader="dot" w:pos="10348"/>
        </w:tabs>
      </w:pPr>
      <w:r>
        <w:tab/>
      </w:r>
    </w:p>
    <w:p w:rsidR="003071BF" w:rsidRPr="003071BF" w:rsidRDefault="003071BF" w:rsidP="003071BF">
      <w:pPr>
        <w:tabs>
          <w:tab w:val="left" w:leader="dot" w:pos="10348"/>
        </w:tabs>
      </w:pPr>
    </w:p>
    <w:p w:rsidR="00595821" w:rsidRDefault="00595821" w:rsidP="003071BF">
      <w:pPr>
        <w:tabs>
          <w:tab w:val="left" w:leader="dot" w:pos="10348"/>
        </w:tabs>
        <w:ind w:right="-1"/>
      </w:pPr>
    </w:p>
    <w:p w:rsidR="0075460B" w:rsidRDefault="0075460B" w:rsidP="000B77F3">
      <w:pPr>
        <w:ind w:right="-1"/>
      </w:pPr>
    </w:p>
    <w:p w:rsidR="00F443E2" w:rsidRDefault="00F443E2" w:rsidP="000B77F3">
      <w:pPr>
        <w:ind w:right="-1"/>
      </w:pPr>
    </w:p>
    <w:p w:rsidR="0075460B" w:rsidRDefault="00DD707E" w:rsidP="000B77F3">
      <w:pPr>
        <w:ind w:right="-1"/>
        <w:rPr>
          <w:rFonts w:ascii="Comic Sans MS" w:hAnsi="Comic Sans MS" w:cs="Arial"/>
          <w:b/>
        </w:rPr>
      </w:pPr>
      <w:r w:rsidRPr="00DD707E">
        <w:rPr>
          <w:rFonts w:ascii="Comic Sans MS" w:hAnsi="Comic Sans MS" w:cs="Arial"/>
          <w:b/>
        </w:rPr>
        <w:lastRenderedPageBreak/>
        <w:t>Document A</w:t>
      </w:r>
      <w:r w:rsidR="00E45617" w:rsidRPr="00DD707E">
        <w:rPr>
          <w:rFonts w:ascii="Comic Sans MS" w:hAnsi="Comic Sans MS" w:cs="Arial"/>
          <w:b/>
        </w:rPr>
        <w:t xml:space="preserve"> </w:t>
      </w:r>
      <w:r w:rsidRPr="00DD707E">
        <w:rPr>
          <w:rFonts w:ascii="Comic Sans MS" w:hAnsi="Comic Sans MS" w:cs="Arial"/>
          <w:b/>
        </w:rPr>
        <w:t xml:space="preserve"> </w:t>
      </w:r>
      <w:r w:rsidR="00E70EE7" w:rsidRPr="00DD707E">
        <w:rPr>
          <w:rFonts w:ascii="Comic Sans MS" w:hAnsi="Comic Sans MS" w:cs="Arial"/>
          <w:b/>
        </w:rPr>
        <w:t xml:space="preserve"> </w:t>
      </w:r>
      <w:r w:rsidR="0075460B" w:rsidRPr="00DD707E">
        <w:rPr>
          <w:rFonts w:ascii="Comic Sans MS" w:hAnsi="Comic Sans MS" w:cs="Arial"/>
          <w:b/>
        </w:rPr>
        <w:t>Les</w:t>
      </w:r>
      <w:r w:rsidR="0075460B" w:rsidRPr="00E70EE7">
        <w:rPr>
          <w:rFonts w:ascii="Comic Sans MS" w:hAnsi="Comic Sans MS" w:cs="Arial"/>
          <w:b/>
        </w:rPr>
        <w:t xml:space="preserve"> IST les plus courantes et leurs symptômes</w:t>
      </w:r>
    </w:p>
    <w:p w:rsidR="0075460B" w:rsidRPr="00E70EE7" w:rsidRDefault="00E70EE7" w:rsidP="00E70EE7">
      <w:pPr>
        <w:ind w:right="-1"/>
        <w:jc w:val="center"/>
        <w:rPr>
          <w:rFonts w:ascii="Comic Sans MS" w:hAnsi="Comic Sans MS" w:cs="Arial"/>
          <w:b/>
        </w:rPr>
      </w:pPr>
      <w:r>
        <w:rPr>
          <w:noProof/>
        </w:rPr>
        <w:drawing>
          <wp:inline distT="0" distB="0" distL="0" distR="0">
            <wp:extent cx="5715000" cy="703543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24108" cy="7046645"/>
                    </a:xfrm>
                    <a:prstGeom prst="rect">
                      <a:avLst/>
                    </a:prstGeom>
                  </pic:spPr>
                </pic:pic>
              </a:graphicData>
            </a:graphic>
          </wp:inline>
        </w:drawing>
      </w:r>
    </w:p>
    <w:p w:rsidR="0075460B" w:rsidRDefault="0075460B" w:rsidP="0075460B">
      <w:r>
        <w:t xml:space="preserve">                                                                                             </w:t>
      </w:r>
      <w:r w:rsidR="00DD707E">
        <w:t>PSE CAP</w:t>
      </w:r>
      <w:r>
        <w:t xml:space="preserve">     Ed Foucher </w:t>
      </w:r>
    </w:p>
    <w:p w:rsidR="0075460B" w:rsidRDefault="0075460B" w:rsidP="000B77F3">
      <w:pPr>
        <w:ind w:right="-1"/>
      </w:pPr>
    </w:p>
    <w:p w:rsidR="003071BF" w:rsidRDefault="00E45617" w:rsidP="003071BF">
      <w:pPr>
        <w:ind w:right="-1"/>
      </w:pPr>
      <w:r>
        <w:sym w:font="Wingdings" w:char="F0C4"/>
      </w:r>
      <w:r>
        <w:t xml:space="preserve"> </w:t>
      </w:r>
      <w:r w:rsidR="003071BF">
        <w:t>A partir du document ci-dessus, citer :</w:t>
      </w:r>
    </w:p>
    <w:p w:rsidR="003071BF" w:rsidRDefault="003071BF" w:rsidP="003071BF">
      <w:pPr>
        <w:pStyle w:val="Paragraphedeliste"/>
        <w:numPr>
          <w:ilvl w:val="0"/>
          <w:numId w:val="1"/>
        </w:numPr>
        <w:tabs>
          <w:tab w:val="left" w:leader="dot" w:pos="8505"/>
          <w:tab w:val="left" w:leader="dot" w:pos="10348"/>
        </w:tabs>
        <w:ind w:right="-1"/>
      </w:pPr>
      <w:r w:rsidRPr="005A51C6">
        <w:t>Les IST d’origine bactérienne (micro-organisme responsable :</w:t>
      </w:r>
      <w:r>
        <w:tab/>
      </w:r>
      <w:r w:rsidRPr="005A51C6">
        <w:t xml:space="preserve">) : </w:t>
      </w:r>
      <w:r>
        <w:tab/>
      </w:r>
    </w:p>
    <w:p w:rsidR="003071BF" w:rsidRPr="005A51C6" w:rsidRDefault="003071BF" w:rsidP="003071BF">
      <w:pPr>
        <w:tabs>
          <w:tab w:val="left" w:leader="dot" w:pos="8505"/>
          <w:tab w:val="left" w:leader="dot" w:pos="10348"/>
        </w:tabs>
        <w:ind w:left="360" w:right="-1"/>
      </w:pPr>
      <w:r>
        <w:tab/>
      </w:r>
    </w:p>
    <w:p w:rsidR="003071BF" w:rsidRDefault="003071BF" w:rsidP="003071BF">
      <w:pPr>
        <w:pStyle w:val="Paragraphedeliste"/>
        <w:numPr>
          <w:ilvl w:val="0"/>
          <w:numId w:val="1"/>
        </w:numPr>
        <w:tabs>
          <w:tab w:val="left" w:leader="dot" w:pos="8505"/>
          <w:tab w:val="left" w:leader="dot" w:pos="10348"/>
        </w:tabs>
        <w:ind w:right="-1"/>
      </w:pPr>
      <w:r w:rsidRPr="005A51C6">
        <w:t>Les IST d’origine virale (micro-organisme responsable :</w:t>
      </w:r>
      <w:r>
        <w:tab/>
      </w:r>
      <w:r w:rsidRPr="005A51C6">
        <w:t xml:space="preserve">) : </w:t>
      </w:r>
      <w:r>
        <w:tab/>
      </w:r>
    </w:p>
    <w:p w:rsidR="003071BF" w:rsidRDefault="003071BF" w:rsidP="003071BF">
      <w:pPr>
        <w:tabs>
          <w:tab w:val="left" w:leader="dot" w:pos="8505"/>
          <w:tab w:val="left" w:leader="dot" w:pos="10348"/>
        </w:tabs>
        <w:ind w:left="360" w:right="-1"/>
      </w:pPr>
      <w:r>
        <w:tab/>
      </w:r>
    </w:p>
    <w:p w:rsidR="003071BF" w:rsidRDefault="003071BF" w:rsidP="003071BF">
      <w:pPr>
        <w:ind w:right="-1"/>
      </w:pPr>
    </w:p>
    <w:p w:rsidR="00E45617" w:rsidRDefault="00E45617" w:rsidP="003071BF">
      <w:pPr>
        <w:ind w:right="-1"/>
      </w:pPr>
    </w:p>
    <w:p w:rsidR="00E45617" w:rsidRDefault="00E45617" w:rsidP="00E45617">
      <w:pPr>
        <w:ind w:right="-1"/>
      </w:pPr>
    </w:p>
    <w:p w:rsidR="00E45617" w:rsidRDefault="00E45617" w:rsidP="00E45617">
      <w:pPr>
        <w:ind w:right="-1"/>
      </w:pPr>
    </w:p>
    <w:p w:rsidR="00E45617" w:rsidRDefault="00E45617" w:rsidP="00E45617">
      <w:pPr>
        <w:ind w:right="-1"/>
      </w:pPr>
    </w:p>
    <w:p w:rsidR="00E45617" w:rsidRDefault="00E45617" w:rsidP="00E45617">
      <w:pPr>
        <w:ind w:right="-1"/>
      </w:pPr>
    </w:p>
    <w:p w:rsidR="00F443E2" w:rsidRDefault="00F443E2" w:rsidP="00E45617">
      <w:pPr>
        <w:ind w:right="-1"/>
      </w:pPr>
    </w:p>
    <w:p w:rsidR="00DD707E" w:rsidRPr="00DD707E" w:rsidRDefault="00DD707E" w:rsidP="00E45617">
      <w:pPr>
        <w:ind w:right="-1"/>
        <w:rPr>
          <w:i/>
        </w:rPr>
      </w:pPr>
      <w:r w:rsidRPr="00DD707E">
        <w:rPr>
          <w:i/>
        </w:rPr>
        <w:lastRenderedPageBreak/>
        <w:t>Chloé et Lubin veulent en savoir plus sur les IST qu’ils ont contractés.</w:t>
      </w:r>
    </w:p>
    <w:p w:rsidR="00E45617" w:rsidRDefault="00E45617" w:rsidP="00E45617">
      <w:pPr>
        <w:ind w:right="-1"/>
      </w:pPr>
    </w:p>
    <w:p w:rsidR="00AC2F49" w:rsidRPr="00E70EE7" w:rsidRDefault="00DD707E" w:rsidP="00E45617">
      <w:pPr>
        <w:ind w:right="-1"/>
        <w:rPr>
          <w:rFonts w:ascii="Comic Sans MS" w:hAnsi="Comic Sans MS" w:cs="Arial"/>
          <w:b/>
        </w:rPr>
      </w:pPr>
      <w:r>
        <w:rPr>
          <w:rFonts w:ascii="Comic Sans MS" w:hAnsi="Comic Sans MS" w:cs="Arial"/>
          <w:b/>
        </w:rPr>
        <w:t xml:space="preserve">Document B </w:t>
      </w:r>
      <w:r w:rsidR="00AC2F49" w:rsidRPr="00E70EE7">
        <w:rPr>
          <w:rFonts w:ascii="Comic Sans MS" w:hAnsi="Comic Sans MS" w:cs="Arial"/>
          <w:b/>
        </w:rPr>
        <w:t>Les modes de contamination</w:t>
      </w:r>
      <w:r w:rsidR="00A914CE" w:rsidRPr="00E70EE7">
        <w:rPr>
          <w:rFonts w:ascii="Comic Sans MS" w:hAnsi="Comic Sans MS" w:cs="Arial"/>
          <w:b/>
        </w:rPr>
        <w:t xml:space="preserve"> de la syphilis et du SIDA</w:t>
      </w:r>
    </w:p>
    <w:p w:rsidR="00AC2F49" w:rsidRDefault="003071BF" w:rsidP="00E45617">
      <w:pPr>
        <w:ind w:right="-1"/>
      </w:pPr>
      <w:r w:rsidRPr="003E469B">
        <w:rPr>
          <w:noProof/>
        </w:rPr>
        <w:drawing>
          <wp:inline distT="0" distB="0" distL="0" distR="0">
            <wp:extent cx="6750685" cy="29273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750685" cy="2927350"/>
                    </a:xfrm>
                    <a:prstGeom prst="rect">
                      <a:avLst/>
                    </a:prstGeom>
                    <a:noFill/>
                    <a:ln w="9525">
                      <a:noFill/>
                      <a:miter lim="800000"/>
                      <a:headEnd/>
                      <a:tailEnd/>
                    </a:ln>
                  </pic:spPr>
                </pic:pic>
              </a:graphicData>
            </a:graphic>
          </wp:inline>
        </w:drawing>
      </w:r>
    </w:p>
    <w:p w:rsidR="00AC2F49" w:rsidRDefault="00AC2F49" w:rsidP="00AC2F49">
      <w:r>
        <w:t xml:space="preserve">                                                                                      </w:t>
      </w:r>
      <w:r w:rsidR="00DD707E">
        <w:t xml:space="preserve">PSE CAP  </w:t>
      </w:r>
      <w:r>
        <w:t xml:space="preserve"> Ed Foucher </w:t>
      </w:r>
    </w:p>
    <w:p w:rsidR="00AC2F49" w:rsidRDefault="00AC2F49" w:rsidP="00E45617">
      <w:pPr>
        <w:ind w:right="-1"/>
      </w:pPr>
    </w:p>
    <w:p w:rsidR="00AC2F49" w:rsidRDefault="00A914CE" w:rsidP="00E45617">
      <w:pPr>
        <w:ind w:right="-1"/>
      </w:pPr>
      <w:r>
        <w:sym w:font="Wingdings" w:char="F0C4"/>
      </w:r>
      <w:r>
        <w:t xml:space="preserve"> Compléter le tableau à l’aide des documents A et B.</w:t>
      </w:r>
    </w:p>
    <w:p w:rsidR="003071BF" w:rsidRDefault="003071BF" w:rsidP="00E45617">
      <w:pPr>
        <w:ind w:right="-1"/>
      </w:pPr>
    </w:p>
    <w:tbl>
      <w:tblPr>
        <w:tblStyle w:val="Grilledutableau"/>
        <w:tblW w:w="10795" w:type="dxa"/>
        <w:tblInd w:w="-113" w:type="dxa"/>
        <w:tblLayout w:type="fixed"/>
        <w:tblLook w:val="04A0" w:firstRow="1" w:lastRow="0" w:firstColumn="1" w:lastColumn="0" w:noHBand="0" w:noVBand="1"/>
      </w:tblPr>
      <w:tblGrid>
        <w:gridCol w:w="1951"/>
        <w:gridCol w:w="4422"/>
        <w:gridCol w:w="4422"/>
      </w:tblGrid>
      <w:tr w:rsidR="003071BF" w:rsidRPr="00A914CE" w:rsidTr="003071BF">
        <w:tc>
          <w:tcPr>
            <w:tcW w:w="1951" w:type="dxa"/>
          </w:tcPr>
          <w:p w:rsidR="003071BF" w:rsidRDefault="003071BF" w:rsidP="0035383F">
            <w:pPr>
              <w:ind w:right="-1"/>
            </w:pPr>
          </w:p>
        </w:tc>
        <w:tc>
          <w:tcPr>
            <w:tcW w:w="4422" w:type="dxa"/>
          </w:tcPr>
          <w:p w:rsidR="003071BF" w:rsidRPr="00A914CE" w:rsidRDefault="003071BF" w:rsidP="0035383F">
            <w:pPr>
              <w:ind w:right="-1"/>
              <w:rPr>
                <w:b/>
                <w:sz w:val="28"/>
                <w:szCs w:val="28"/>
              </w:rPr>
            </w:pPr>
            <w:r w:rsidRPr="00A914CE">
              <w:rPr>
                <w:b/>
                <w:sz w:val="28"/>
                <w:szCs w:val="28"/>
              </w:rPr>
              <w:t>Syphilis</w:t>
            </w:r>
          </w:p>
        </w:tc>
        <w:tc>
          <w:tcPr>
            <w:tcW w:w="4422" w:type="dxa"/>
          </w:tcPr>
          <w:p w:rsidR="003071BF" w:rsidRPr="00A914CE" w:rsidRDefault="003071BF" w:rsidP="0035383F">
            <w:pPr>
              <w:ind w:right="-1"/>
              <w:rPr>
                <w:b/>
                <w:sz w:val="28"/>
                <w:szCs w:val="28"/>
              </w:rPr>
            </w:pPr>
            <w:r w:rsidRPr="00A914CE">
              <w:rPr>
                <w:b/>
                <w:sz w:val="28"/>
                <w:szCs w:val="28"/>
              </w:rPr>
              <w:t>SIDA</w:t>
            </w:r>
          </w:p>
        </w:tc>
      </w:tr>
      <w:tr w:rsidR="003071BF" w:rsidRPr="00A914CE" w:rsidTr="003071BF">
        <w:tc>
          <w:tcPr>
            <w:tcW w:w="1951" w:type="dxa"/>
          </w:tcPr>
          <w:p w:rsidR="003071BF" w:rsidRPr="00A914CE" w:rsidRDefault="003071BF" w:rsidP="0035383F">
            <w:pPr>
              <w:ind w:right="-1"/>
            </w:pPr>
            <w:r>
              <w:t>Modes de contamination</w:t>
            </w:r>
          </w:p>
        </w:tc>
        <w:tc>
          <w:tcPr>
            <w:tcW w:w="4422" w:type="dxa"/>
          </w:tcPr>
          <w:p w:rsidR="003071BF" w:rsidRDefault="003071BF" w:rsidP="0035383F">
            <w:pPr>
              <w:ind w:right="-1"/>
              <w:rPr>
                <w:color w:val="0070C0"/>
              </w:rPr>
            </w:pPr>
          </w:p>
          <w:p w:rsidR="003071BF" w:rsidRPr="00A914CE" w:rsidRDefault="003071BF" w:rsidP="0035383F">
            <w:pPr>
              <w:ind w:right="-1"/>
              <w:rPr>
                <w:color w:val="0070C0"/>
              </w:rPr>
            </w:pPr>
          </w:p>
        </w:tc>
        <w:tc>
          <w:tcPr>
            <w:tcW w:w="4422" w:type="dxa"/>
          </w:tcPr>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Pr="00A914CE" w:rsidRDefault="003071BF" w:rsidP="0035383F">
            <w:pPr>
              <w:ind w:right="-1"/>
              <w:rPr>
                <w:color w:val="0070C0"/>
              </w:rPr>
            </w:pPr>
          </w:p>
        </w:tc>
      </w:tr>
      <w:tr w:rsidR="003071BF" w:rsidRPr="00A914CE" w:rsidTr="003071BF">
        <w:tc>
          <w:tcPr>
            <w:tcW w:w="1951" w:type="dxa"/>
          </w:tcPr>
          <w:p w:rsidR="003071BF" w:rsidRPr="00A914CE" w:rsidRDefault="003071BF" w:rsidP="0035383F">
            <w:pPr>
              <w:ind w:right="-1"/>
            </w:pPr>
            <w:r>
              <w:t>Agent responsable</w:t>
            </w:r>
          </w:p>
        </w:tc>
        <w:tc>
          <w:tcPr>
            <w:tcW w:w="4422" w:type="dxa"/>
          </w:tcPr>
          <w:p w:rsidR="003071BF" w:rsidRPr="00121290" w:rsidRDefault="003071BF" w:rsidP="0035383F">
            <w:pPr>
              <w:ind w:right="-1"/>
            </w:pPr>
            <w:r>
              <w:sym w:font="Wingdings" w:char="F0A8"/>
            </w:r>
            <w:r>
              <w:t xml:space="preserve"> bactérie      </w:t>
            </w:r>
            <w:r>
              <w:sym w:font="Wingdings" w:char="F0A8"/>
            </w:r>
            <w:r>
              <w:t xml:space="preserve"> virus    (cocher)</w:t>
            </w:r>
          </w:p>
          <w:p w:rsidR="003071BF" w:rsidRDefault="003071BF" w:rsidP="0035383F">
            <w:pPr>
              <w:ind w:right="-1"/>
              <w:rPr>
                <w:color w:val="0070C0"/>
              </w:rPr>
            </w:pPr>
          </w:p>
          <w:p w:rsidR="003071BF" w:rsidRDefault="003071BF" w:rsidP="0035383F">
            <w:pPr>
              <w:ind w:right="-1"/>
              <w:rPr>
                <w:color w:val="0070C0"/>
              </w:rPr>
            </w:pPr>
          </w:p>
          <w:p w:rsidR="003071BF" w:rsidRPr="00A914CE" w:rsidRDefault="003071BF" w:rsidP="0035383F">
            <w:pPr>
              <w:ind w:right="-1"/>
              <w:rPr>
                <w:color w:val="0070C0"/>
              </w:rPr>
            </w:pPr>
          </w:p>
        </w:tc>
        <w:tc>
          <w:tcPr>
            <w:tcW w:w="4422" w:type="dxa"/>
          </w:tcPr>
          <w:p w:rsidR="003071BF" w:rsidRPr="00121290" w:rsidRDefault="003071BF" w:rsidP="0035383F">
            <w:pPr>
              <w:ind w:right="-1"/>
            </w:pPr>
            <w:r>
              <w:sym w:font="Wingdings" w:char="F0A8"/>
            </w:r>
            <w:r>
              <w:t xml:space="preserve"> bactérie      </w:t>
            </w:r>
            <w:r>
              <w:sym w:font="Wingdings" w:char="F0A8"/>
            </w:r>
            <w:r>
              <w:t xml:space="preserve"> virus    (cocher)</w:t>
            </w:r>
          </w:p>
          <w:p w:rsidR="003071BF" w:rsidRDefault="003071BF" w:rsidP="0035383F">
            <w:pPr>
              <w:ind w:right="-1"/>
              <w:rPr>
                <w:color w:val="0070C0"/>
              </w:rPr>
            </w:pPr>
          </w:p>
          <w:p w:rsidR="003071BF" w:rsidRDefault="003071BF" w:rsidP="0035383F">
            <w:pPr>
              <w:ind w:right="-1"/>
              <w:rPr>
                <w:color w:val="0070C0"/>
              </w:rPr>
            </w:pPr>
          </w:p>
          <w:p w:rsidR="003071BF" w:rsidRPr="00A914CE" w:rsidRDefault="003071BF" w:rsidP="0035383F">
            <w:pPr>
              <w:ind w:right="-1"/>
              <w:rPr>
                <w:color w:val="0070C0"/>
              </w:rPr>
            </w:pPr>
          </w:p>
        </w:tc>
      </w:tr>
      <w:tr w:rsidR="003071BF" w:rsidRPr="00A914CE" w:rsidTr="003071BF">
        <w:tc>
          <w:tcPr>
            <w:tcW w:w="1951" w:type="dxa"/>
          </w:tcPr>
          <w:p w:rsidR="003071BF" w:rsidRPr="00A914CE" w:rsidRDefault="003071BF" w:rsidP="0035383F">
            <w:pPr>
              <w:ind w:right="-1"/>
            </w:pPr>
            <w:r>
              <w:t xml:space="preserve">Symptômes </w:t>
            </w:r>
          </w:p>
        </w:tc>
        <w:tc>
          <w:tcPr>
            <w:tcW w:w="4422" w:type="dxa"/>
          </w:tcPr>
          <w:p w:rsidR="003071BF" w:rsidRDefault="003071BF" w:rsidP="0035383F">
            <w:pPr>
              <w:ind w:right="-1"/>
              <w:rPr>
                <w:color w:val="0070C0"/>
              </w:rPr>
            </w:pPr>
          </w:p>
          <w:p w:rsidR="003071BF" w:rsidRPr="00A914CE" w:rsidRDefault="003071BF" w:rsidP="0035383F">
            <w:pPr>
              <w:ind w:right="-1"/>
              <w:rPr>
                <w:color w:val="0070C0"/>
              </w:rPr>
            </w:pPr>
          </w:p>
          <w:p w:rsidR="003071BF" w:rsidRPr="00A914CE" w:rsidRDefault="003071BF" w:rsidP="0035383F">
            <w:pPr>
              <w:ind w:right="-1"/>
            </w:pPr>
          </w:p>
        </w:tc>
        <w:tc>
          <w:tcPr>
            <w:tcW w:w="4422" w:type="dxa"/>
          </w:tcPr>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Pr="00A914CE" w:rsidRDefault="003071BF" w:rsidP="0035383F">
            <w:pPr>
              <w:ind w:right="-1"/>
            </w:pPr>
          </w:p>
        </w:tc>
      </w:tr>
      <w:tr w:rsidR="003071BF" w:rsidRPr="00A914CE" w:rsidTr="003071BF">
        <w:tc>
          <w:tcPr>
            <w:tcW w:w="1951" w:type="dxa"/>
          </w:tcPr>
          <w:p w:rsidR="003071BF" w:rsidRPr="00A914CE" w:rsidRDefault="003071BF" w:rsidP="0035383F">
            <w:pPr>
              <w:ind w:right="-1"/>
            </w:pPr>
            <w:r>
              <w:t xml:space="preserve">Conséquences </w:t>
            </w:r>
          </w:p>
        </w:tc>
        <w:tc>
          <w:tcPr>
            <w:tcW w:w="4422" w:type="dxa"/>
          </w:tcPr>
          <w:p w:rsidR="003071BF" w:rsidRDefault="003071BF" w:rsidP="0035383F">
            <w:pPr>
              <w:ind w:right="-1"/>
              <w:rPr>
                <w:color w:val="0070C0"/>
              </w:rPr>
            </w:pPr>
          </w:p>
          <w:p w:rsidR="003071BF" w:rsidRPr="00DF2592" w:rsidRDefault="003071BF" w:rsidP="0035383F">
            <w:pPr>
              <w:ind w:right="-1"/>
              <w:rPr>
                <w:color w:val="0070C0"/>
              </w:rPr>
            </w:pPr>
          </w:p>
        </w:tc>
        <w:tc>
          <w:tcPr>
            <w:tcW w:w="4422" w:type="dxa"/>
          </w:tcPr>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Default="003071BF" w:rsidP="0035383F">
            <w:pPr>
              <w:ind w:right="-1"/>
              <w:rPr>
                <w:color w:val="0070C0"/>
              </w:rPr>
            </w:pPr>
          </w:p>
          <w:p w:rsidR="003071BF" w:rsidRPr="00A914CE" w:rsidRDefault="003071BF" w:rsidP="0035383F">
            <w:pPr>
              <w:ind w:right="-1"/>
            </w:pPr>
          </w:p>
        </w:tc>
      </w:tr>
    </w:tbl>
    <w:p w:rsidR="00A914CE" w:rsidRDefault="00A914CE" w:rsidP="00E45617">
      <w:pPr>
        <w:ind w:right="-1"/>
      </w:pPr>
    </w:p>
    <w:p w:rsidR="00DF2592" w:rsidRDefault="00DF2592" w:rsidP="00E45617">
      <w:pPr>
        <w:ind w:right="-1"/>
      </w:pPr>
      <w:r>
        <w:sym w:font="Wingdings" w:char="F0C4"/>
      </w:r>
      <w:r>
        <w:t xml:space="preserve"> Indiquer le risque sur la santé d’une IST mal soignée.</w:t>
      </w:r>
    </w:p>
    <w:p w:rsidR="00DF2592" w:rsidRDefault="00DF2592" w:rsidP="00E45617">
      <w:pPr>
        <w:ind w:right="-1"/>
      </w:pPr>
    </w:p>
    <w:p w:rsidR="00F443E2" w:rsidRDefault="003071BF" w:rsidP="003071BF">
      <w:pPr>
        <w:tabs>
          <w:tab w:val="left" w:leader="dot" w:pos="10348"/>
        </w:tabs>
        <w:ind w:right="-1"/>
      </w:pPr>
      <w:r>
        <w:tab/>
      </w:r>
    </w:p>
    <w:p w:rsidR="003071BF" w:rsidRDefault="003071BF" w:rsidP="003071BF">
      <w:pPr>
        <w:tabs>
          <w:tab w:val="left" w:leader="dot" w:pos="10348"/>
        </w:tabs>
        <w:ind w:right="-1"/>
      </w:pPr>
    </w:p>
    <w:p w:rsidR="00A76BB6" w:rsidRDefault="00A76BB6" w:rsidP="003071BF">
      <w:pPr>
        <w:tabs>
          <w:tab w:val="left" w:leader="dot" w:pos="10348"/>
        </w:tabs>
        <w:ind w:right="-1"/>
      </w:pPr>
    </w:p>
    <w:p w:rsidR="00A76BB6" w:rsidRDefault="00A76BB6" w:rsidP="003071BF">
      <w:pPr>
        <w:tabs>
          <w:tab w:val="left" w:leader="dot" w:pos="10348"/>
        </w:tabs>
        <w:ind w:right="-1"/>
      </w:pPr>
    </w:p>
    <w:p w:rsidR="00DF2592" w:rsidRDefault="00DF2592" w:rsidP="00E45617">
      <w:pPr>
        <w:ind w:right="-1"/>
      </w:pPr>
      <w:r>
        <w:lastRenderedPageBreak/>
        <w:sym w:font="Wingdings" w:char="F0C4"/>
      </w:r>
      <w:r>
        <w:t xml:space="preserve"> Cocher, parmi les affirmations, les pratiques qui risquent de transmettre le SIDA.</w:t>
      </w:r>
    </w:p>
    <w:p w:rsidR="00E70EE7" w:rsidRDefault="00E70EE7" w:rsidP="00E45617">
      <w:pPr>
        <w:ind w:right="-1"/>
      </w:pPr>
    </w:p>
    <w:p w:rsidR="00DF2592" w:rsidRDefault="00726A13" w:rsidP="00E70EE7">
      <w:pPr>
        <w:ind w:right="-1"/>
        <w:jc w:val="center"/>
      </w:pPr>
      <w:r w:rsidRPr="00726A13">
        <w:rPr>
          <w:noProof/>
        </w:rPr>
        <w:drawing>
          <wp:inline distT="0" distB="0" distL="0" distR="0">
            <wp:extent cx="6286500" cy="1249816"/>
            <wp:effectExtent l="0" t="0" r="0" b="7620"/>
            <wp:docPr id="8" name="Image 8" descr="C:\Users\utilisateur\Desktop\imprimante\IMG_20151118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imprimante\IMG_20151118_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428" cy="1252386"/>
                    </a:xfrm>
                    <a:prstGeom prst="rect">
                      <a:avLst/>
                    </a:prstGeom>
                    <a:noFill/>
                    <a:ln>
                      <a:noFill/>
                    </a:ln>
                  </pic:spPr>
                </pic:pic>
              </a:graphicData>
            </a:graphic>
          </wp:inline>
        </w:drawing>
      </w:r>
    </w:p>
    <w:p w:rsidR="00DF2592" w:rsidRDefault="00DF2592" w:rsidP="00E45617">
      <w:pPr>
        <w:ind w:right="-1"/>
      </w:pPr>
    </w:p>
    <w:p w:rsidR="00DF2592" w:rsidRDefault="00B46630" w:rsidP="00E45617">
      <w:pPr>
        <w:ind w:right="-1"/>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22225</wp:posOffset>
                </wp:positionH>
                <wp:positionV relativeFrom="paragraph">
                  <wp:posOffset>1332864</wp:posOffset>
                </wp:positionV>
                <wp:extent cx="6751320" cy="0"/>
                <wp:effectExtent l="0" t="0" r="508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51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6DCA6" id="_x0000_t32" coordsize="21600,21600" o:spt="32" o:oned="t" path="m,l21600,21600e" filled="f">
                <v:path arrowok="t" fillok="f" o:connecttype="none"/>
                <o:lock v:ext="edit" shapetype="t"/>
              </v:shapetype>
              <v:shape id="AutoShape 4" o:spid="_x0000_s1026" type="#_x0000_t32" style="position:absolute;margin-left:1.75pt;margin-top:104.95pt;width:531.6pt;height:0;z-index:251660288;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">
                <o:lock v:ext="edit" shapetype="f"/>
              </v:shape>
            </w:pict>
          </mc:Fallback>
        </mc:AlternateContent>
      </w:r>
      <w:r w:rsidR="00DF2592" w:rsidRPr="00E70EE7">
        <w:rPr>
          <w:noProof/>
        </w:rPr>
        <w:drawing>
          <wp:inline distT="0" distB="0" distL="0" distR="0">
            <wp:extent cx="6750685" cy="1315811"/>
            <wp:effectExtent l="19050" t="1905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750685" cy="1315811"/>
                    </a:xfrm>
                    <a:prstGeom prst="rect">
                      <a:avLst/>
                    </a:prstGeom>
                    <a:noFill/>
                    <a:ln w="9525">
                      <a:solidFill>
                        <a:schemeClr val="tx1"/>
                      </a:solidFill>
                      <a:miter lim="800000"/>
                      <a:headEnd/>
                      <a:tailEnd/>
                    </a:ln>
                  </pic:spPr>
                </pic:pic>
              </a:graphicData>
            </a:graphic>
          </wp:inline>
        </w:drawing>
      </w:r>
    </w:p>
    <w:p w:rsidR="00DF2592" w:rsidRDefault="00DF2592" w:rsidP="00E45617">
      <w:pPr>
        <w:ind w:right="-1"/>
      </w:pPr>
    </w:p>
    <w:p w:rsidR="00DF2592" w:rsidRDefault="00DF2592" w:rsidP="00E45617">
      <w:pPr>
        <w:ind w:right="-1"/>
      </w:pPr>
      <w:r>
        <w:sym w:font="Wingdings" w:char="F0C4"/>
      </w:r>
      <w:r>
        <w:t xml:space="preserve"> A parti</w:t>
      </w:r>
      <w:r w:rsidR="00AD4274">
        <w:t>r</w:t>
      </w:r>
      <w:r>
        <w:t xml:space="preserve"> de vos connaissances et du document ci-dessus, définir le terme séropositif.</w:t>
      </w:r>
    </w:p>
    <w:p w:rsidR="00DF2592" w:rsidRDefault="00DF2592" w:rsidP="00E45617">
      <w:pPr>
        <w:ind w:right="-1"/>
      </w:pPr>
    </w:p>
    <w:p w:rsidR="00DF2592" w:rsidRDefault="00726A13" w:rsidP="00726A13">
      <w:pPr>
        <w:tabs>
          <w:tab w:val="left" w:leader="dot" w:pos="10348"/>
        </w:tabs>
        <w:ind w:right="-1"/>
      </w:pPr>
      <w:r>
        <w:tab/>
      </w:r>
    </w:p>
    <w:p w:rsidR="00726A13" w:rsidRDefault="00726A13" w:rsidP="00726A13">
      <w:pPr>
        <w:tabs>
          <w:tab w:val="left" w:leader="dot" w:pos="10348"/>
        </w:tabs>
        <w:ind w:right="-1"/>
      </w:pPr>
      <w:r>
        <w:tab/>
      </w:r>
    </w:p>
    <w:p w:rsidR="00726A13" w:rsidRDefault="00726A13" w:rsidP="00726A13">
      <w:pPr>
        <w:tabs>
          <w:tab w:val="left" w:leader="dot" w:pos="10348"/>
        </w:tabs>
        <w:ind w:right="-1"/>
      </w:pPr>
      <w:r>
        <w:tab/>
      </w:r>
    </w:p>
    <w:p w:rsidR="00726A13" w:rsidRPr="00726A13" w:rsidRDefault="00726A13" w:rsidP="00726A13">
      <w:pPr>
        <w:tabs>
          <w:tab w:val="left" w:leader="dot" w:pos="10348"/>
        </w:tabs>
        <w:ind w:right="-1"/>
      </w:pPr>
    </w:p>
    <w:p w:rsidR="00DF2592" w:rsidRDefault="00DF2592" w:rsidP="00E45617">
      <w:pPr>
        <w:ind w:right="-1"/>
      </w:pPr>
    </w:p>
    <w:p w:rsidR="00D625CE" w:rsidRPr="00D625CE" w:rsidRDefault="00D625CE" w:rsidP="00E45617">
      <w:pPr>
        <w:ind w:right="-1"/>
        <w:rPr>
          <w:rFonts w:ascii="Comic Sans MS" w:hAnsi="Comic Sans MS"/>
          <w:b/>
          <w:sz w:val="32"/>
          <w:szCs w:val="32"/>
        </w:rPr>
      </w:pPr>
      <w:r w:rsidRPr="00D625CE">
        <w:rPr>
          <w:rFonts w:ascii="Comic Sans MS" w:hAnsi="Comic Sans MS"/>
          <w:b/>
          <w:sz w:val="32"/>
          <w:szCs w:val="32"/>
        </w:rPr>
        <w:t>3. Conduites à tenir suite à une prise de risque.</w:t>
      </w:r>
    </w:p>
    <w:p w:rsidR="00B23D78" w:rsidRDefault="00B23D78" w:rsidP="00B23D78">
      <w:pPr>
        <w:tabs>
          <w:tab w:val="left" w:pos="10348"/>
        </w:tabs>
        <w:rPr>
          <w:lang w:eastAsia="ar-SA"/>
        </w:rPr>
      </w:pPr>
    </w:p>
    <w:p w:rsidR="000D363C" w:rsidRDefault="000D363C" w:rsidP="000D363C">
      <w:pPr>
        <w:tabs>
          <w:tab w:val="left" w:pos="10348"/>
        </w:tabs>
        <w:rPr>
          <w:lang w:eastAsia="ar-SA"/>
        </w:rPr>
      </w:pPr>
      <w:r>
        <w:rPr>
          <w:lang w:eastAsia="ar-SA"/>
        </w:rPr>
        <w:sym w:font="Wingdings" w:char="F0C4"/>
      </w:r>
      <w:r>
        <w:rPr>
          <w:lang w:eastAsia="ar-SA"/>
        </w:rPr>
        <w:t xml:space="preserve"> Indiquer le risque encouru dans chaque situation ci-dessous en cochant dans le tableau.</w:t>
      </w:r>
    </w:p>
    <w:p w:rsidR="008B7738" w:rsidRDefault="008B7738" w:rsidP="000D363C">
      <w:pPr>
        <w:tabs>
          <w:tab w:val="left" w:pos="10348"/>
        </w:tabs>
        <w:rPr>
          <w:lang w:eastAsia="ar-SA"/>
        </w:rPr>
      </w:pPr>
    </w:p>
    <w:p w:rsidR="000D363C" w:rsidRDefault="00726A13" w:rsidP="008B7738">
      <w:pPr>
        <w:tabs>
          <w:tab w:val="left" w:pos="10348"/>
        </w:tabs>
        <w:jc w:val="center"/>
        <w:rPr>
          <w:lang w:eastAsia="ar-SA"/>
        </w:rPr>
      </w:pPr>
      <w:r>
        <w:rPr>
          <w:noProof/>
        </w:rPr>
        <w:drawing>
          <wp:inline distT="0" distB="0" distL="0" distR="0">
            <wp:extent cx="6048375" cy="2895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048375" cy="2895600"/>
                    </a:xfrm>
                    <a:prstGeom prst="rect">
                      <a:avLst/>
                    </a:prstGeom>
                  </pic:spPr>
                </pic:pic>
              </a:graphicData>
            </a:graphic>
          </wp:inline>
        </w:drawing>
      </w:r>
    </w:p>
    <w:p w:rsidR="00B23D78" w:rsidRDefault="00B23D78" w:rsidP="00B23D78">
      <w:pPr>
        <w:pStyle w:val="Pieddepage"/>
        <w:tabs>
          <w:tab w:val="clear" w:pos="4536"/>
          <w:tab w:val="clear" w:pos="9072"/>
          <w:tab w:val="left" w:leader="dot" w:pos="10490"/>
        </w:tabs>
        <w:rPr>
          <w:lang w:eastAsia="ar-SA"/>
        </w:rPr>
      </w:pPr>
      <w:r>
        <w:rPr>
          <w:lang w:eastAsia="ar-SA"/>
        </w:rPr>
        <w:t xml:space="preserve">                                                                             </w:t>
      </w:r>
      <w:r w:rsidR="00DD707E">
        <w:rPr>
          <w:lang w:eastAsia="ar-SA"/>
        </w:rPr>
        <w:t xml:space="preserve">PSE CAP   </w:t>
      </w:r>
      <w:r>
        <w:rPr>
          <w:lang w:eastAsia="ar-SA"/>
        </w:rPr>
        <w:t xml:space="preserve">  Ed Delagrave</w:t>
      </w:r>
    </w:p>
    <w:p w:rsidR="008B7738" w:rsidRDefault="008B7738" w:rsidP="00E45617">
      <w:pPr>
        <w:ind w:right="-1"/>
      </w:pPr>
    </w:p>
    <w:p w:rsidR="008B7738" w:rsidRDefault="008B7738" w:rsidP="00E45617">
      <w:pPr>
        <w:ind w:right="-1"/>
      </w:pPr>
    </w:p>
    <w:p w:rsidR="008B7738" w:rsidRDefault="008B7738" w:rsidP="00E45617">
      <w:pPr>
        <w:ind w:right="-1"/>
      </w:pPr>
    </w:p>
    <w:p w:rsidR="008B7738" w:rsidRDefault="008B7738" w:rsidP="00E45617">
      <w:pPr>
        <w:ind w:right="-1"/>
      </w:pPr>
    </w:p>
    <w:p w:rsidR="008B7738" w:rsidRDefault="008B7738" w:rsidP="00E45617">
      <w:pPr>
        <w:ind w:right="-1"/>
      </w:pPr>
    </w:p>
    <w:p w:rsidR="008B7738" w:rsidRDefault="008B7738" w:rsidP="00E45617">
      <w:pPr>
        <w:ind w:right="-1"/>
      </w:pPr>
    </w:p>
    <w:p w:rsidR="002B1B23" w:rsidRDefault="002B1B23" w:rsidP="00E45617">
      <w:pPr>
        <w:ind w:right="-1"/>
      </w:pPr>
    </w:p>
    <w:p w:rsidR="00BC6589" w:rsidRDefault="00BC6589" w:rsidP="00E45617">
      <w:pPr>
        <w:ind w:right="-1"/>
      </w:pPr>
    </w:p>
    <w:p w:rsidR="00EE2DF6" w:rsidRPr="00EE2DF6" w:rsidRDefault="00EE2DF6" w:rsidP="00E45617">
      <w:pPr>
        <w:ind w:right="-1"/>
        <w:rPr>
          <w:i/>
        </w:rPr>
      </w:pPr>
      <w:r w:rsidRPr="00EE2DF6">
        <w:rPr>
          <w:i/>
        </w:rPr>
        <w:lastRenderedPageBreak/>
        <w:t>Chloé et Lubin demandent à leur médecin ce qu’ils doivent faire face à ces prises de risques.</w:t>
      </w:r>
    </w:p>
    <w:p w:rsidR="00EE2DF6" w:rsidRDefault="00EE2DF6" w:rsidP="00E45617">
      <w:pPr>
        <w:ind w:right="-1"/>
      </w:pPr>
    </w:p>
    <w:p w:rsidR="008B7738" w:rsidRDefault="008B7738" w:rsidP="00E45617">
      <w:pPr>
        <w:ind w:right="-1"/>
        <w:rPr>
          <w:rFonts w:ascii="Comic Sans MS" w:hAnsi="Comic Sans MS"/>
          <w:b/>
        </w:rPr>
      </w:pPr>
      <w:r>
        <w:rPr>
          <w:noProof/>
        </w:rPr>
        <w:drawing>
          <wp:anchor distT="0" distB="0" distL="114300" distR="114300" simplePos="0" relativeHeight="251651072" behindDoc="0" locked="0" layoutInCell="1" allowOverlap="1">
            <wp:simplePos x="0" y="0"/>
            <wp:positionH relativeFrom="column">
              <wp:posOffset>3908425</wp:posOffset>
            </wp:positionH>
            <wp:positionV relativeFrom="paragraph">
              <wp:posOffset>136525</wp:posOffset>
            </wp:positionV>
            <wp:extent cx="2076450" cy="108585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6450" cy="1085850"/>
                    </a:xfrm>
                    <a:prstGeom prst="rect">
                      <a:avLst/>
                    </a:prstGeom>
                  </pic:spPr>
                </pic:pic>
              </a:graphicData>
            </a:graphic>
          </wp:anchor>
        </w:drawing>
      </w:r>
      <w:r w:rsidRPr="008B7738">
        <w:rPr>
          <w:rFonts w:ascii="Comic Sans MS" w:hAnsi="Comic Sans MS"/>
          <w:b/>
        </w:rPr>
        <w:t>Prise de risque de SIDA et traitement d’urgence</w:t>
      </w:r>
    </w:p>
    <w:p w:rsidR="008B7738" w:rsidRPr="008B7738" w:rsidRDefault="00B46630" w:rsidP="00E45617">
      <w:pPr>
        <w:ind w:right="-1"/>
        <w:rPr>
          <w:rFonts w:ascii="Comic Sans MS" w:hAnsi="Comic Sans MS"/>
          <w:b/>
        </w:rPr>
      </w:pPr>
      <w:r>
        <w:rPr>
          <w:noProof/>
        </w:rPr>
        <mc:AlternateContent>
          <mc:Choice Requires="wps">
            <w:drawing>
              <wp:anchor distT="45720" distB="45720" distL="114300" distR="114300" simplePos="0" relativeHeight="251655168" behindDoc="0" locked="0" layoutInCell="1" allowOverlap="1">
                <wp:simplePos x="0" y="0"/>
                <wp:positionH relativeFrom="column">
                  <wp:posOffset>4537075</wp:posOffset>
                </wp:positionH>
                <wp:positionV relativeFrom="paragraph">
                  <wp:posOffset>1017905</wp:posOffset>
                </wp:positionV>
                <wp:extent cx="998220" cy="1808480"/>
                <wp:effectExtent l="0" t="0" r="5080" b="127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220" cy="1808480"/>
                        </a:xfrm>
                        <a:prstGeom prst="rect">
                          <a:avLst/>
                        </a:prstGeom>
                        <a:solidFill>
                          <a:srgbClr val="FFFFFF"/>
                        </a:solidFill>
                        <a:ln w="9525">
                          <a:solidFill>
                            <a:srgbClr val="000000"/>
                          </a:solidFill>
                          <a:miter lim="800000"/>
                          <a:headEnd/>
                          <a:tailEnd/>
                        </a:ln>
                      </wps:spPr>
                      <wps:txbx>
                        <w:txbxContent>
                          <w:p w:rsidR="00DD707E" w:rsidRPr="00DD707E" w:rsidRDefault="00DD707E" w:rsidP="00DD707E">
                            <w:pPr>
                              <w:rPr>
                                <w:sz w:val="18"/>
                                <w:szCs w:val="18"/>
                              </w:rPr>
                            </w:pPr>
                            <w:r>
                              <w:rPr>
                                <w:sz w:val="18"/>
                                <w:szCs w:val="18"/>
                              </w:rPr>
                              <w:t xml:space="preserve">Contactez l’hôpital le </w:t>
                            </w:r>
                            <w:r w:rsidRPr="00DD707E">
                              <w:rPr>
                                <w:sz w:val="18"/>
                                <w:szCs w:val="18"/>
                              </w:rPr>
                              <w:t>plus proche. ALLEZ</w:t>
                            </w:r>
                          </w:p>
                          <w:p w:rsidR="00DD707E" w:rsidRPr="00DD707E" w:rsidRDefault="00DD707E" w:rsidP="00DD707E">
                            <w:pPr>
                              <w:rPr>
                                <w:sz w:val="18"/>
                                <w:szCs w:val="18"/>
                              </w:rPr>
                            </w:pPr>
                            <w:r>
                              <w:rPr>
                                <w:sz w:val="18"/>
                                <w:szCs w:val="18"/>
                              </w:rPr>
                              <w:t xml:space="preserve">AUX URGENCES et dites que vous venez pour un accident </w:t>
                            </w:r>
                            <w:r w:rsidRPr="00DD707E">
                              <w:rPr>
                                <w:sz w:val="18"/>
                                <w:szCs w:val="18"/>
                              </w:rPr>
                              <w:t>d'exposition au</w:t>
                            </w:r>
                          </w:p>
                          <w:p w:rsidR="00DD707E" w:rsidRPr="008B7738" w:rsidRDefault="00DD707E" w:rsidP="00DD707E">
                            <w:pPr>
                              <w:rPr>
                                <w:sz w:val="18"/>
                                <w:szCs w:val="18"/>
                              </w:rPr>
                            </w:pPr>
                            <w:r w:rsidRPr="00DD707E">
                              <w:rPr>
                                <w:sz w:val="18"/>
                                <w:szCs w:val="18"/>
                              </w:rPr>
                              <w:t>VIH. Si vou</w:t>
                            </w:r>
                            <w:r>
                              <w:rPr>
                                <w:sz w:val="18"/>
                                <w:szCs w:val="18"/>
                              </w:rPr>
                              <w:t xml:space="preserve">s le pouvez, mieux vaut venir avec votre </w:t>
                            </w:r>
                            <w:r w:rsidRPr="00DD707E">
                              <w:rPr>
                                <w:sz w:val="18"/>
                                <w:szCs w:val="18"/>
                              </w:rPr>
                              <w:t>partenaire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57.25pt;margin-top:80.15pt;width:78.6pt;height:142.4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">
                <v:path arrowok="t"/>
                <v:textbox style="mso-fit-shape-to-text:t">
                  <w:txbxContent>
                    <w:p w:rsidR="00DD707E" w:rsidRPr="00DD707E" w:rsidRDefault="00DD707E" w:rsidP="00DD707E">
                      <w:pPr>
                        <w:rPr>
                          <w:sz w:val="18"/>
                          <w:szCs w:val="18"/>
                        </w:rPr>
                      </w:pPr>
                      <w:r>
                        <w:rPr>
                          <w:sz w:val="18"/>
                          <w:szCs w:val="18"/>
                        </w:rPr>
                        <w:t xml:space="preserve">Contactez l’hôpital le </w:t>
                      </w:r>
                      <w:r w:rsidRPr="00DD707E">
                        <w:rPr>
                          <w:sz w:val="18"/>
                          <w:szCs w:val="18"/>
                        </w:rPr>
                        <w:t>plus proche. ALLEZ</w:t>
                      </w:r>
                    </w:p>
                    <w:p w:rsidR="00DD707E" w:rsidRPr="00DD707E" w:rsidRDefault="00DD707E" w:rsidP="00DD707E">
                      <w:pPr>
                        <w:rPr>
                          <w:sz w:val="18"/>
                          <w:szCs w:val="18"/>
                        </w:rPr>
                      </w:pPr>
                      <w:r>
                        <w:rPr>
                          <w:sz w:val="18"/>
                          <w:szCs w:val="18"/>
                        </w:rPr>
                        <w:t xml:space="preserve">AUX URGENCES et dites que vous venez pour un accident </w:t>
                      </w:r>
                      <w:r w:rsidRPr="00DD707E">
                        <w:rPr>
                          <w:sz w:val="18"/>
                          <w:szCs w:val="18"/>
                        </w:rPr>
                        <w:t>d'exposition au</w:t>
                      </w:r>
                    </w:p>
                    <w:p w:rsidR="00DD707E" w:rsidRPr="008B7738" w:rsidRDefault="00DD707E" w:rsidP="00DD707E">
                      <w:pPr>
                        <w:rPr>
                          <w:sz w:val="18"/>
                          <w:szCs w:val="18"/>
                        </w:rPr>
                      </w:pPr>
                      <w:r w:rsidRPr="00DD707E">
                        <w:rPr>
                          <w:sz w:val="18"/>
                          <w:szCs w:val="18"/>
                        </w:rPr>
                        <w:t>VIH. Si vou</w:t>
                      </w:r>
                      <w:r>
                        <w:rPr>
                          <w:sz w:val="18"/>
                          <w:szCs w:val="18"/>
                        </w:rPr>
                        <w:t xml:space="preserve">s le pouvez, mieux vaut venir avec votre </w:t>
                      </w:r>
                      <w:r w:rsidRPr="00DD707E">
                        <w:rPr>
                          <w:sz w:val="18"/>
                          <w:szCs w:val="18"/>
                        </w:rPr>
                        <w:t>partenaire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simplePos x="0" y="0"/>
                <wp:positionH relativeFrom="column">
                  <wp:posOffset>5581015</wp:posOffset>
                </wp:positionH>
                <wp:positionV relativeFrom="paragraph">
                  <wp:posOffset>1017905</wp:posOffset>
                </wp:positionV>
                <wp:extent cx="998220" cy="1414145"/>
                <wp:effectExtent l="0" t="0" r="5080" b="127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220" cy="1414145"/>
                        </a:xfrm>
                        <a:prstGeom prst="rect">
                          <a:avLst/>
                        </a:prstGeom>
                        <a:solidFill>
                          <a:srgbClr val="FFFFFF"/>
                        </a:solidFill>
                        <a:ln w="9525">
                          <a:solidFill>
                            <a:srgbClr val="000000"/>
                          </a:solidFill>
                          <a:miter lim="800000"/>
                          <a:headEnd/>
                          <a:tailEnd/>
                        </a:ln>
                      </wps:spPr>
                      <wps:txbx>
                        <w:txbxContent>
                          <w:p w:rsidR="00DD707E" w:rsidRPr="00DD707E" w:rsidRDefault="00DD707E" w:rsidP="00DD707E">
                            <w:pPr>
                              <w:rPr>
                                <w:sz w:val="18"/>
                                <w:szCs w:val="18"/>
                              </w:rPr>
                            </w:pPr>
                            <w:r>
                              <w:rPr>
                                <w:sz w:val="18"/>
                                <w:szCs w:val="18"/>
                              </w:rPr>
                              <w:t xml:space="preserve">S'il y a réellement un risque de contamination, le médecin vous </w:t>
                            </w:r>
                            <w:r w:rsidRPr="00DD707E">
                              <w:rPr>
                                <w:sz w:val="18"/>
                                <w:szCs w:val="18"/>
                              </w:rPr>
                              <w:t>donnera un</w:t>
                            </w:r>
                          </w:p>
                          <w:p w:rsidR="00DD707E" w:rsidRPr="008B7738" w:rsidRDefault="00DD707E" w:rsidP="00DD707E">
                            <w:pPr>
                              <w:rPr>
                                <w:sz w:val="18"/>
                                <w:szCs w:val="18"/>
                              </w:rPr>
                            </w:pPr>
                            <w:r>
                              <w:rPr>
                                <w:sz w:val="18"/>
                                <w:szCs w:val="18"/>
                              </w:rPr>
                              <w:t xml:space="preserve">TRAITEMENT (une trithérapie) d’une durée de quatre </w:t>
                            </w:r>
                            <w:r w:rsidRPr="00DD707E">
                              <w:rPr>
                                <w:sz w:val="18"/>
                                <w:szCs w:val="18"/>
                              </w:rPr>
                              <w:t>semaines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9.45pt;margin-top:80.15pt;width:78.6pt;height:111.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">
                <v:path arrowok="t"/>
                <v:textbox style="mso-fit-shape-to-text:t">
                  <w:txbxContent>
                    <w:p w:rsidR="00DD707E" w:rsidRPr="00DD707E" w:rsidRDefault="00DD707E" w:rsidP="00DD707E">
                      <w:pPr>
                        <w:rPr>
                          <w:sz w:val="18"/>
                          <w:szCs w:val="18"/>
                        </w:rPr>
                      </w:pPr>
                      <w:r>
                        <w:rPr>
                          <w:sz w:val="18"/>
                          <w:szCs w:val="18"/>
                        </w:rPr>
                        <w:t xml:space="preserve">S'il y a réellement un risque de contamination, le médecin vous </w:t>
                      </w:r>
                      <w:r w:rsidRPr="00DD707E">
                        <w:rPr>
                          <w:sz w:val="18"/>
                          <w:szCs w:val="18"/>
                        </w:rPr>
                        <w:t>donnera un</w:t>
                      </w:r>
                    </w:p>
                    <w:p w:rsidR="00DD707E" w:rsidRPr="008B7738" w:rsidRDefault="00DD707E" w:rsidP="00DD707E">
                      <w:pPr>
                        <w:rPr>
                          <w:sz w:val="18"/>
                          <w:szCs w:val="18"/>
                        </w:rPr>
                      </w:pPr>
                      <w:r>
                        <w:rPr>
                          <w:sz w:val="18"/>
                          <w:szCs w:val="18"/>
                        </w:rPr>
                        <w:t xml:space="preserve">TRAITEMENT (une trithérapie) d’une durée de quatre </w:t>
                      </w:r>
                      <w:r w:rsidRPr="00DD707E">
                        <w:rPr>
                          <w:sz w:val="18"/>
                          <w:szCs w:val="18"/>
                        </w:rPr>
                        <w:t>semaines</w:t>
                      </w:r>
                    </w:p>
                  </w:txbxContent>
                </v:textbox>
                <w10:wrap type="square"/>
              </v:shape>
            </w:pict>
          </mc:Fallback>
        </mc:AlternateContent>
      </w:r>
      <w:r>
        <w:rPr>
          <w:noProof/>
        </w:rPr>
        <mc:AlternateContent>
          <mc:Choice Requires="wps">
            <w:drawing>
              <wp:anchor distT="45720" distB="45720" distL="114300" distR="114300" simplePos="0" relativeHeight="251654144" behindDoc="0" locked="0" layoutInCell="1" allowOverlap="1">
                <wp:simplePos x="0" y="0"/>
                <wp:positionH relativeFrom="column">
                  <wp:posOffset>3493135</wp:posOffset>
                </wp:positionH>
                <wp:positionV relativeFrom="paragraph">
                  <wp:posOffset>1025525</wp:posOffset>
                </wp:positionV>
                <wp:extent cx="998220" cy="1545590"/>
                <wp:effectExtent l="0" t="0" r="5080" b="127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220" cy="1545590"/>
                        </a:xfrm>
                        <a:prstGeom prst="rect">
                          <a:avLst/>
                        </a:prstGeom>
                        <a:solidFill>
                          <a:srgbClr val="FFFFFF"/>
                        </a:solidFill>
                        <a:ln w="9525">
                          <a:solidFill>
                            <a:srgbClr val="000000"/>
                          </a:solidFill>
                          <a:miter lim="800000"/>
                          <a:headEnd/>
                          <a:tailEnd/>
                        </a:ln>
                      </wps:spPr>
                      <wps:txbx>
                        <w:txbxContent>
                          <w:p w:rsidR="008B7738" w:rsidRPr="008B7738" w:rsidRDefault="008B7738" w:rsidP="008B7738">
                            <w:pPr>
                              <w:rPr>
                                <w:sz w:val="18"/>
                                <w:szCs w:val="18"/>
                              </w:rPr>
                            </w:pPr>
                            <w:r w:rsidRPr="008B7738">
                              <w:rPr>
                                <w:sz w:val="18"/>
                                <w:szCs w:val="18"/>
                              </w:rPr>
                              <w:t>RÉAGISSEZ</w:t>
                            </w:r>
                          </w:p>
                          <w:p w:rsidR="008B7738" w:rsidRPr="008B7738" w:rsidRDefault="008B7738" w:rsidP="008B7738">
                            <w:pPr>
                              <w:rPr>
                                <w:sz w:val="18"/>
                                <w:szCs w:val="18"/>
                              </w:rPr>
                            </w:pPr>
                            <w:r w:rsidRPr="008B7738">
                              <w:rPr>
                                <w:sz w:val="18"/>
                                <w:szCs w:val="18"/>
                              </w:rPr>
                              <w:t>TRÈS VITE !</w:t>
                            </w:r>
                          </w:p>
                          <w:p w:rsidR="008B7738" w:rsidRPr="008B7738" w:rsidRDefault="008B7738" w:rsidP="008B7738">
                            <w:pPr>
                              <w:rPr>
                                <w:sz w:val="18"/>
                                <w:szCs w:val="18"/>
                              </w:rPr>
                            </w:pPr>
                            <w:r w:rsidRPr="008B7738">
                              <w:rPr>
                                <w:sz w:val="18"/>
                                <w:szCs w:val="18"/>
                              </w:rPr>
                              <w:t>Dès les heures qui suivent et en tout cas moins de 48 heures après la prise de risque.</w:t>
                            </w:r>
                          </w:p>
                          <w:p w:rsidR="008B7738" w:rsidRPr="008B7738" w:rsidRDefault="008B7738" w:rsidP="008B7738">
                            <w:pPr>
                              <w:rPr>
                                <w:sz w:val="18"/>
                                <w:szCs w:val="18"/>
                              </w:rPr>
                            </w:pPr>
                            <w:r w:rsidRPr="008B7738">
                              <w:rPr>
                                <w:sz w:val="18"/>
                                <w:szCs w:val="18"/>
                              </w:rPr>
                              <w:t>Passé ce délai, le traitement est inefficace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5.05pt;margin-top:80.75pt;width:78.6pt;height:121.7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">
                <v:path arrowok="t"/>
                <v:textbox style="mso-fit-shape-to-text:t">
                  <w:txbxContent>
                    <w:p w:rsidR="008B7738" w:rsidRPr="008B7738" w:rsidRDefault="008B7738" w:rsidP="008B7738">
                      <w:pPr>
                        <w:rPr>
                          <w:sz w:val="18"/>
                          <w:szCs w:val="18"/>
                        </w:rPr>
                      </w:pPr>
                      <w:r w:rsidRPr="008B7738">
                        <w:rPr>
                          <w:sz w:val="18"/>
                          <w:szCs w:val="18"/>
                        </w:rPr>
                        <w:t>RÉAGISSEZ</w:t>
                      </w:r>
                    </w:p>
                    <w:p w:rsidR="008B7738" w:rsidRPr="008B7738" w:rsidRDefault="008B7738" w:rsidP="008B7738">
                      <w:pPr>
                        <w:rPr>
                          <w:sz w:val="18"/>
                          <w:szCs w:val="18"/>
                        </w:rPr>
                      </w:pPr>
                      <w:r w:rsidRPr="008B7738">
                        <w:rPr>
                          <w:sz w:val="18"/>
                          <w:szCs w:val="18"/>
                        </w:rPr>
                        <w:t>TRÈS VITE !</w:t>
                      </w:r>
                    </w:p>
                    <w:p w:rsidR="008B7738" w:rsidRPr="008B7738" w:rsidRDefault="008B7738" w:rsidP="008B7738">
                      <w:pPr>
                        <w:rPr>
                          <w:sz w:val="18"/>
                          <w:szCs w:val="18"/>
                        </w:rPr>
                      </w:pPr>
                      <w:r w:rsidRPr="008B7738">
                        <w:rPr>
                          <w:sz w:val="18"/>
                          <w:szCs w:val="18"/>
                        </w:rPr>
                        <w:t>Dès les heures qui suivent et en tout cas moins de 48 heures après la prise de risque.</w:t>
                      </w:r>
                    </w:p>
                    <w:p w:rsidR="008B7738" w:rsidRPr="008B7738" w:rsidRDefault="008B7738" w:rsidP="008B7738">
                      <w:pPr>
                        <w:rPr>
                          <w:sz w:val="18"/>
                          <w:szCs w:val="18"/>
                        </w:rPr>
                      </w:pPr>
                      <w:r w:rsidRPr="008B7738">
                        <w:rPr>
                          <w:sz w:val="18"/>
                          <w:szCs w:val="18"/>
                        </w:rPr>
                        <w:t>Passé ce délai, le traitement est inefficace</w:t>
                      </w:r>
                    </w:p>
                  </w:txbxContent>
                </v:textbox>
                <w10:wrap type="square"/>
              </v:shape>
            </w:pict>
          </mc:Fallback>
        </mc:AlternateContent>
      </w:r>
    </w:p>
    <w:p w:rsidR="008B7738" w:rsidRDefault="008B7738" w:rsidP="00E45617">
      <w:pPr>
        <w:ind w:right="-1"/>
      </w:pPr>
    </w:p>
    <w:p w:rsidR="008B7738" w:rsidRDefault="00DD707E" w:rsidP="00E45617">
      <w:pPr>
        <w:ind w:right="-1"/>
      </w:pPr>
      <w:r>
        <w:rPr>
          <w:noProof/>
        </w:rPr>
        <w:drawing>
          <wp:anchor distT="0" distB="0" distL="114300" distR="114300" simplePos="0" relativeHeight="251652096" behindDoc="0" locked="0" layoutInCell="1" allowOverlap="1">
            <wp:simplePos x="0" y="0"/>
            <wp:positionH relativeFrom="column">
              <wp:posOffset>-635</wp:posOffset>
            </wp:positionH>
            <wp:positionV relativeFrom="paragraph">
              <wp:posOffset>8890</wp:posOffset>
            </wp:positionV>
            <wp:extent cx="3078480" cy="133604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8480" cy="1336040"/>
                    </a:xfrm>
                    <a:prstGeom prst="rect">
                      <a:avLst/>
                    </a:prstGeom>
                  </pic:spPr>
                </pic:pic>
              </a:graphicData>
            </a:graphic>
          </wp:anchor>
        </w:drawing>
      </w:r>
    </w:p>
    <w:p w:rsidR="008B7738" w:rsidRDefault="008B7738" w:rsidP="00E45617">
      <w:pPr>
        <w:ind w:right="-1"/>
      </w:pPr>
    </w:p>
    <w:p w:rsidR="008B7738" w:rsidRDefault="008B7738" w:rsidP="00E45617">
      <w:pPr>
        <w:ind w:right="-1"/>
      </w:pPr>
    </w:p>
    <w:p w:rsidR="008B7738" w:rsidRDefault="008B7738" w:rsidP="00E45617">
      <w:pPr>
        <w:ind w:right="-1"/>
      </w:pPr>
    </w:p>
    <w:p w:rsidR="008B7738" w:rsidRDefault="008B7738" w:rsidP="00E45617">
      <w:pPr>
        <w:ind w:right="-1"/>
      </w:pPr>
    </w:p>
    <w:p w:rsidR="008B7738" w:rsidRDefault="008B7738" w:rsidP="00E45617">
      <w:pPr>
        <w:ind w:right="-1"/>
      </w:pPr>
    </w:p>
    <w:p w:rsidR="008B7738" w:rsidRDefault="008B7738" w:rsidP="00E45617">
      <w:pPr>
        <w:ind w:right="-1"/>
      </w:pPr>
    </w:p>
    <w:p w:rsidR="00DD707E" w:rsidRDefault="00DD707E" w:rsidP="00E45617">
      <w:pPr>
        <w:ind w:right="-1"/>
      </w:pPr>
    </w:p>
    <w:p w:rsidR="00DD707E" w:rsidRDefault="00DD707E" w:rsidP="00E45617">
      <w:pPr>
        <w:ind w:right="-1"/>
      </w:pPr>
    </w:p>
    <w:p w:rsidR="00DD707E" w:rsidRDefault="00DD707E" w:rsidP="00E45617">
      <w:pPr>
        <w:ind w:right="-1"/>
      </w:pPr>
    </w:p>
    <w:p w:rsidR="00DD707E" w:rsidRDefault="00DD707E" w:rsidP="00E45617">
      <w:pPr>
        <w:ind w:right="-1"/>
      </w:pPr>
    </w:p>
    <w:p w:rsidR="00DD707E" w:rsidRDefault="00DD707E" w:rsidP="00E45617">
      <w:pPr>
        <w:ind w:right="-1"/>
      </w:pPr>
    </w:p>
    <w:p w:rsidR="00DD707E" w:rsidRDefault="00DD707E" w:rsidP="00E45617">
      <w:pPr>
        <w:ind w:right="-1"/>
      </w:pPr>
    </w:p>
    <w:p w:rsidR="00DD707E" w:rsidRDefault="00DD707E" w:rsidP="00E45617">
      <w:pPr>
        <w:ind w:right="-1"/>
      </w:pPr>
    </w:p>
    <w:p w:rsidR="00DD707E" w:rsidRDefault="00DD707E" w:rsidP="00E45617">
      <w:pPr>
        <w:ind w:right="-1"/>
      </w:pPr>
    </w:p>
    <w:p w:rsidR="00DD707E" w:rsidRDefault="00DD707E" w:rsidP="00E45617">
      <w:pPr>
        <w:ind w:right="-1"/>
      </w:pPr>
      <w:r>
        <w:t xml:space="preserve">                                                                                                 PSE CAP   Ed Delagrave</w:t>
      </w:r>
    </w:p>
    <w:p w:rsidR="008B7738" w:rsidRDefault="008B7738" w:rsidP="00E45617">
      <w:pPr>
        <w:ind w:right="-1"/>
      </w:pPr>
    </w:p>
    <w:p w:rsidR="00B23D78" w:rsidRDefault="00B23D78" w:rsidP="00E45617">
      <w:pPr>
        <w:ind w:right="-1"/>
      </w:pPr>
      <w:r>
        <w:sym w:font="Wingdings" w:char="F0C4"/>
      </w:r>
      <w:r>
        <w:t xml:space="preserve"> </w:t>
      </w:r>
      <w:r w:rsidR="00DD707E" w:rsidRPr="00DD707E">
        <w:t>Indiquer ce qu’il est souhaitable de faire après un rapport sexuel non protégé.</w:t>
      </w:r>
    </w:p>
    <w:p w:rsidR="00B23D78" w:rsidRDefault="00B23D78" w:rsidP="00E45617">
      <w:pPr>
        <w:ind w:right="-1"/>
      </w:pPr>
    </w:p>
    <w:p w:rsidR="00DD707E" w:rsidRDefault="00726A13" w:rsidP="00726A13">
      <w:pPr>
        <w:tabs>
          <w:tab w:val="left" w:leader="dot" w:pos="10348"/>
        </w:tabs>
        <w:ind w:right="-1"/>
      </w:pPr>
      <w:r>
        <w:tab/>
      </w:r>
    </w:p>
    <w:p w:rsidR="00726A13" w:rsidRDefault="00726A13" w:rsidP="00726A13">
      <w:pPr>
        <w:tabs>
          <w:tab w:val="left" w:leader="dot" w:pos="10348"/>
        </w:tabs>
        <w:ind w:right="-1"/>
      </w:pPr>
      <w:r>
        <w:tab/>
      </w:r>
    </w:p>
    <w:p w:rsidR="00726A13" w:rsidRDefault="00726A13" w:rsidP="00726A13">
      <w:pPr>
        <w:tabs>
          <w:tab w:val="left" w:leader="dot" w:pos="10348"/>
        </w:tabs>
        <w:ind w:right="-1"/>
      </w:pPr>
      <w:r>
        <w:tab/>
      </w:r>
    </w:p>
    <w:p w:rsidR="00726A13" w:rsidRDefault="00726A13" w:rsidP="00726A13">
      <w:pPr>
        <w:tabs>
          <w:tab w:val="left" w:leader="dot" w:pos="10348"/>
        </w:tabs>
        <w:ind w:right="-1"/>
      </w:pPr>
      <w:r>
        <w:tab/>
      </w:r>
    </w:p>
    <w:p w:rsidR="00726A13" w:rsidRDefault="00726A13" w:rsidP="00726A13">
      <w:pPr>
        <w:tabs>
          <w:tab w:val="left" w:leader="dot" w:pos="10348"/>
        </w:tabs>
        <w:ind w:right="-1"/>
      </w:pPr>
    </w:p>
    <w:p w:rsidR="00B23D78" w:rsidRDefault="008A225C" w:rsidP="00DD707E">
      <w:pPr>
        <w:ind w:right="-1"/>
      </w:pPr>
      <w:r>
        <w:sym w:font="Wingdings" w:char="F0C4"/>
      </w:r>
      <w:r>
        <w:t xml:space="preserve"> </w:t>
      </w:r>
      <w:r w:rsidR="00DD707E">
        <w:t>Préciser comment est prise en charge une personne ayant pris un risque de contamination par le VIH.</w:t>
      </w:r>
    </w:p>
    <w:p w:rsidR="008A225C" w:rsidRDefault="008A225C" w:rsidP="00E45617">
      <w:pPr>
        <w:ind w:right="-1"/>
      </w:pPr>
    </w:p>
    <w:p w:rsidR="008A225C" w:rsidRDefault="00726A13" w:rsidP="00726A13">
      <w:pPr>
        <w:tabs>
          <w:tab w:val="left" w:leader="dot" w:pos="10348"/>
        </w:tabs>
        <w:ind w:right="-1"/>
      </w:pPr>
      <w:r>
        <w:tab/>
      </w:r>
    </w:p>
    <w:p w:rsidR="00726A13" w:rsidRDefault="00726A13" w:rsidP="00726A13">
      <w:pPr>
        <w:tabs>
          <w:tab w:val="left" w:leader="dot" w:pos="10348"/>
        </w:tabs>
        <w:ind w:right="-1"/>
      </w:pPr>
      <w:r>
        <w:tab/>
      </w:r>
    </w:p>
    <w:p w:rsidR="00726A13" w:rsidRDefault="00726A13" w:rsidP="00726A13">
      <w:pPr>
        <w:tabs>
          <w:tab w:val="left" w:leader="dot" w:pos="10348"/>
        </w:tabs>
        <w:ind w:right="-1"/>
      </w:pPr>
      <w:r>
        <w:tab/>
      </w:r>
    </w:p>
    <w:p w:rsidR="00726A13" w:rsidRDefault="00726A13" w:rsidP="00726A13">
      <w:pPr>
        <w:tabs>
          <w:tab w:val="left" w:leader="dot" w:pos="10348"/>
        </w:tabs>
        <w:ind w:right="-1"/>
      </w:pPr>
      <w:r>
        <w:tab/>
      </w:r>
    </w:p>
    <w:p w:rsidR="00726A13" w:rsidRPr="00726A13" w:rsidRDefault="00726A13" w:rsidP="00726A13">
      <w:pPr>
        <w:tabs>
          <w:tab w:val="left" w:leader="dot" w:pos="10348"/>
        </w:tabs>
        <w:ind w:right="-1"/>
      </w:pPr>
    </w:p>
    <w:p w:rsidR="00EE2DF6" w:rsidRDefault="00EE2DF6" w:rsidP="00EE2DF6">
      <w:pPr>
        <w:ind w:right="-1"/>
      </w:pPr>
      <w:r>
        <w:sym w:font="Wingdings" w:char="F0C4"/>
      </w:r>
      <w:r>
        <w:t xml:space="preserve"> À partir du témoignage suivant, indiquer la conduite à tenir suite à une contamination par une IST.</w:t>
      </w:r>
    </w:p>
    <w:p w:rsidR="00EE2DF6" w:rsidRDefault="00EE2DF6" w:rsidP="00EE2DF6">
      <w:pPr>
        <w:ind w:right="-1"/>
      </w:pPr>
    </w:p>
    <w:p w:rsidR="00EE2DF6" w:rsidRDefault="00B46630" w:rsidP="00E45617">
      <w:pPr>
        <w:ind w:right="-1"/>
      </w:pPr>
      <w:r>
        <w:rPr>
          <w:noProof/>
        </w:rPr>
        <mc:AlternateContent>
          <mc:Choice Requires="wps">
            <w:drawing>
              <wp:anchor distT="0" distB="0" distL="114300" distR="114300" simplePos="0" relativeHeight="251664384" behindDoc="0" locked="0" layoutInCell="1" allowOverlap="1">
                <wp:simplePos x="0" y="0"/>
                <wp:positionH relativeFrom="column">
                  <wp:posOffset>4716145</wp:posOffset>
                </wp:positionH>
                <wp:positionV relativeFrom="paragraph">
                  <wp:posOffset>365125</wp:posOffset>
                </wp:positionV>
                <wp:extent cx="685800" cy="533400"/>
                <wp:effectExtent l="0" t="0" r="38100" b="25400"/>
                <wp:wrapNone/>
                <wp:docPr id="194" name="Connecteur droit avec flèch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15AF8D" id="Connecteur droit avec flèche 194" o:spid="_x0000_s1026" type="#_x0000_t32" style="position:absolute;margin-left:371.35pt;margin-top:28.75pt;width:54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" strokecolor="black [3213]">
                <v:stroke endarrow="block"/>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3954145</wp:posOffset>
                </wp:positionH>
                <wp:positionV relativeFrom="paragraph">
                  <wp:posOffset>365125</wp:posOffset>
                </wp:positionV>
                <wp:extent cx="60960" cy="541020"/>
                <wp:effectExtent l="12700" t="0" r="40640" b="17780"/>
                <wp:wrapNone/>
                <wp:docPr id="193" name="Connecteur droit avec flèch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 cy="541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AA3CA9" id="Connecteur droit avec flèche 193" o:spid="_x0000_s1026" type="#_x0000_t32" style="position:absolute;margin-left:311.35pt;margin-top:28.75pt;width:4.8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" strokecolor="black [3213]">
                <v:stroke endarrow="block"/>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2635885</wp:posOffset>
                </wp:positionH>
                <wp:positionV relativeFrom="paragraph">
                  <wp:posOffset>357505</wp:posOffset>
                </wp:positionV>
                <wp:extent cx="655320" cy="541020"/>
                <wp:effectExtent l="25400" t="0" r="5080" b="30480"/>
                <wp:wrapNone/>
                <wp:docPr id="192" name="Connecteur droit avec flèch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5320" cy="541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6520F8" id="Connecteur droit avec flèche 192" o:spid="_x0000_s1026" type="#_x0000_t32" style="position:absolute;margin-left:207.55pt;margin-top:28.15pt;width:51.6pt;height:42.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" strokecolor="black [3213]">
                <v:stroke endarrow="block"/>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4830445</wp:posOffset>
                </wp:positionH>
                <wp:positionV relativeFrom="paragraph">
                  <wp:posOffset>913765</wp:posOffset>
                </wp:positionV>
                <wp:extent cx="1386840" cy="1203960"/>
                <wp:effectExtent l="0" t="0" r="0" b="254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6840" cy="1203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5D2" w:rsidRPr="00595CD4" w:rsidRDefault="006115D2" w:rsidP="006115D2">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31" o:spid="_x0000_s1029" type="#_x0000_t202" style="position:absolute;margin-left:380.35pt;margin-top:71.95pt;width:109.2pt;height: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" fillcolor="white [3201]" strokeweight=".5pt">
                <v:path arrowok="t"/>
                <v:textbox>
                  <w:txbxContent>
                    <w:p w:rsidR="006115D2" w:rsidRPr="00595CD4" w:rsidRDefault="006115D2" w:rsidP="006115D2">
                      <w:pPr>
                        <w:rPr>
                          <w:color w:val="0070C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3634105</wp:posOffset>
                </wp:positionH>
                <wp:positionV relativeFrom="paragraph">
                  <wp:posOffset>898525</wp:posOffset>
                </wp:positionV>
                <wp:extent cx="990600" cy="121920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5D2" w:rsidRPr="00595CD4" w:rsidRDefault="006115D2" w:rsidP="006115D2">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30" o:spid="_x0000_s1030" type="#_x0000_t202" style="position:absolute;margin-left:286.15pt;margin-top:70.75pt;width:7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" fillcolor="white [3201]" strokeweight=".5pt">
                <v:path arrowok="t"/>
                <v:textbox>
                  <w:txbxContent>
                    <w:p w:rsidR="006115D2" w:rsidRPr="00595CD4" w:rsidRDefault="006115D2" w:rsidP="006115D2">
                      <w:pPr>
                        <w:rPr>
                          <w:color w:val="0070C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1927225</wp:posOffset>
                </wp:positionH>
                <wp:positionV relativeFrom="paragraph">
                  <wp:posOffset>890905</wp:posOffset>
                </wp:positionV>
                <wp:extent cx="1501140" cy="1226820"/>
                <wp:effectExtent l="0" t="0" r="0" b="508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1226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5D2" w:rsidRPr="00595CD4" w:rsidRDefault="006115D2" w:rsidP="006115D2">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1" type="#_x0000_t202" style="position:absolute;margin-left:151.75pt;margin-top:70.15pt;width:118.2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" fillcolor="white [3201]" strokeweight=".5pt">
                <v:path arrowok="t"/>
                <v:textbox>
                  <w:txbxContent>
                    <w:p w:rsidR="006115D2" w:rsidRPr="00595CD4" w:rsidRDefault="006115D2" w:rsidP="006115D2">
                      <w:pPr>
                        <w:rPr>
                          <w:color w:val="0070C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2788285</wp:posOffset>
                </wp:positionH>
                <wp:positionV relativeFrom="paragraph">
                  <wp:posOffset>67310</wp:posOffset>
                </wp:positionV>
                <wp:extent cx="2895600" cy="289560"/>
                <wp:effectExtent l="0" t="0" r="0" b="254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289560"/>
                        </a:xfrm>
                        <a:prstGeom prst="rect">
                          <a:avLst/>
                        </a:prstGeom>
                        <a:solidFill>
                          <a:srgbClr val="FFFFFF"/>
                        </a:solidFill>
                        <a:ln w="9525">
                          <a:solidFill>
                            <a:srgbClr val="000000"/>
                          </a:solidFill>
                          <a:miter lim="800000"/>
                          <a:headEnd/>
                          <a:tailEnd/>
                        </a:ln>
                      </wps:spPr>
                      <wps:txbx>
                        <w:txbxContent>
                          <w:p w:rsidR="00EE2DF6" w:rsidRDefault="00EE2DF6">
                            <w:r>
                              <w:t>La conduite à tenir en cas de contamination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19.55pt;margin-top:5.3pt;width:228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">
                <v:path arrowok="t"/>
                <v:textbox>
                  <w:txbxContent>
                    <w:p w:rsidR="00EE2DF6" w:rsidRDefault="00EE2DF6">
                      <w:r>
                        <w:t>La conduite à tenir en cas de contamination</w:t>
                      </w:r>
                    </w:p>
                  </w:txbxContent>
                </v:textbox>
              </v:shape>
            </w:pict>
          </mc:Fallback>
        </mc:AlternateContent>
      </w:r>
      <w:r w:rsidR="00EE2DF6">
        <w:rPr>
          <w:noProof/>
        </w:rPr>
        <w:drawing>
          <wp:inline distT="0" distB="0" distL="0" distR="0">
            <wp:extent cx="1495425" cy="21621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495425" cy="2162175"/>
                    </a:xfrm>
                    <a:prstGeom prst="rect">
                      <a:avLst/>
                    </a:prstGeom>
                  </pic:spPr>
                </pic:pic>
              </a:graphicData>
            </a:graphic>
          </wp:inline>
        </w:drawing>
      </w:r>
    </w:p>
    <w:p w:rsidR="00EE2DF6" w:rsidRDefault="00EE2DF6" w:rsidP="00E45617">
      <w:pPr>
        <w:ind w:right="-1"/>
      </w:pPr>
    </w:p>
    <w:p w:rsidR="00EE2DF6" w:rsidRDefault="00EE2DF6" w:rsidP="00E45617">
      <w:pPr>
        <w:ind w:right="-1"/>
      </w:pPr>
    </w:p>
    <w:p w:rsidR="00EE2DF6" w:rsidRDefault="00EE2DF6" w:rsidP="00E45617">
      <w:pPr>
        <w:ind w:right="-1"/>
      </w:pPr>
    </w:p>
    <w:p w:rsidR="00EE2DF6" w:rsidRDefault="00EE2DF6" w:rsidP="00E45617">
      <w:pPr>
        <w:ind w:right="-1"/>
      </w:pPr>
    </w:p>
    <w:p w:rsidR="00A4167D" w:rsidRDefault="00A4167D" w:rsidP="00E45617">
      <w:pPr>
        <w:ind w:right="-1"/>
      </w:pPr>
    </w:p>
    <w:p w:rsidR="003F63DA" w:rsidRPr="003F63DA" w:rsidRDefault="003F63DA" w:rsidP="00E45617">
      <w:pPr>
        <w:ind w:right="-1"/>
        <w:rPr>
          <w:rFonts w:ascii="Comic Sans MS" w:hAnsi="Comic Sans MS"/>
          <w:b/>
          <w:sz w:val="32"/>
          <w:szCs w:val="32"/>
        </w:rPr>
      </w:pPr>
      <w:r w:rsidRPr="003F63DA">
        <w:rPr>
          <w:rFonts w:ascii="Comic Sans MS" w:hAnsi="Comic Sans MS"/>
          <w:b/>
          <w:sz w:val="32"/>
          <w:szCs w:val="32"/>
        </w:rPr>
        <w:lastRenderedPageBreak/>
        <w:t>4. Moyens de prévention</w:t>
      </w:r>
    </w:p>
    <w:p w:rsidR="003F63DA" w:rsidRDefault="003F63DA" w:rsidP="00E45617">
      <w:pPr>
        <w:ind w:right="-1"/>
      </w:pPr>
    </w:p>
    <w:p w:rsidR="003F63DA" w:rsidRDefault="003F63DA" w:rsidP="00E45617">
      <w:pPr>
        <w:ind w:right="-1"/>
      </w:pPr>
      <w:r>
        <w:sym w:font="Wingdings" w:char="F0C4"/>
      </w:r>
      <w:r>
        <w:t xml:space="preserve"> Indiquer la mesure de prévention qui permet </w:t>
      </w:r>
      <w:r w:rsidRPr="00E00C2E">
        <w:rPr>
          <w:b/>
        </w:rPr>
        <w:t>de se protéger de toute IST</w:t>
      </w:r>
      <w:r>
        <w:t>.</w:t>
      </w:r>
    </w:p>
    <w:p w:rsidR="003F63DA" w:rsidRDefault="003F63DA" w:rsidP="00E45617">
      <w:pPr>
        <w:ind w:right="-1"/>
      </w:pPr>
    </w:p>
    <w:p w:rsidR="003F63DA" w:rsidRDefault="00726A13" w:rsidP="00726A13">
      <w:pPr>
        <w:tabs>
          <w:tab w:val="left" w:leader="dot" w:pos="10348"/>
        </w:tabs>
        <w:ind w:right="-1"/>
      </w:pPr>
      <w:r>
        <w:tab/>
      </w:r>
    </w:p>
    <w:p w:rsidR="00726A13" w:rsidRPr="00726A13" w:rsidRDefault="00726A13" w:rsidP="00726A13">
      <w:pPr>
        <w:tabs>
          <w:tab w:val="left" w:leader="dot" w:pos="10348"/>
        </w:tabs>
        <w:ind w:right="-1"/>
      </w:pPr>
    </w:p>
    <w:p w:rsidR="003F63DA" w:rsidRPr="00726A13" w:rsidRDefault="003F63DA" w:rsidP="00726A13">
      <w:pPr>
        <w:tabs>
          <w:tab w:val="left" w:leader="dot" w:pos="10348"/>
        </w:tabs>
        <w:ind w:right="-1"/>
      </w:pPr>
      <w:r w:rsidRPr="00726A13">
        <w:sym w:font="Wingdings" w:char="F0C4"/>
      </w:r>
      <w:r w:rsidRPr="00726A13">
        <w:t xml:space="preserve"> Nommer d’autres moyens de prévention efficace spécifiques à certaines IST.</w:t>
      </w:r>
    </w:p>
    <w:p w:rsidR="003F63DA" w:rsidRPr="00726A13" w:rsidRDefault="003F63DA" w:rsidP="00726A13">
      <w:pPr>
        <w:tabs>
          <w:tab w:val="left" w:leader="dot" w:pos="10348"/>
        </w:tabs>
        <w:ind w:right="-1"/>
      </w:pPr>
    </w:p>
    <w:p w:rsidR="003F63DA" w:rsidRPr="00726A13" w:rsidRDefault="003F63DA" w:rsidP="00726A13">
      <w:pPr>
        <w:tabs>
          <w:tab w:val="left" w:leader="dot" w:pos="10348"/>
        </w:tabs>
        <w:ind w:right="-1"/>
      </w:pPr>
      <w:r w:rsidRPr="00726A13">
        <w:t xml:space="preserve">- </w:t>
      </w:r>
      <w:r w:rsidR="00726A13">
        <w:tab/>
      </w:r>
    </w:p>
    <w:p w:rsidR="003F63DA" w:rsidRPr="00726A13" w:rsidRDefault="003F63DA" w:rsidP="00726A13">
      <w:pPr>
        <w:tabs>
          <w:tab w:val="left" w:leader="dot" w:pos="10348"/>
        </w:tabs>
        <w:ind w:right="-1"/>
      </w:pPr>
      <w:r w:rsidRPr="00726A13">
        <w:t xml:space="preserve">- </w:t>
      </w:r>
      <w:r w:rsidR="00726A13">
        <w:tab/>
      </w:r>
    </w:p>
    <w:p w:rsidR="003F63DA" w:rsidRPr="00726A13" w:rsidRDefault="003F63DA" w:rsidP="00726A13">
      <w:pPr>
        <w:tabs>
          <w:tab w:val="left" w:leader="dot" w:pos="10348"/>
        </w:tabs>
        <w:ind w:right="-1"/>
      </w:pPr>
      <w:r w:rsidRPr="00726A13">
        <w:t xml:space="preserve">- </w:t>
      </w:r>
      <w:r w:rsidR="00726A13">
        <w:tab/>
      </w:r>
    </w:p>
    <w:p w:rsidR="003F63DA" w:rsidRPr="00726A13" w:rsidRDefault="003F63DA" w:rsidP="00726A13">
      <w:pPr>
        <w:tabs>
          <w:tab w:val="left" w:leader="dot" w:pos="10348"/>
        </w:tabs>
        <w:ind w:right="-1"/>
      </w:pPr>
      <w:r w:rsidRPr="00726A13">
        <w:t xml:space="preserve">- </w:t>
      </w:r>
      <w:r w:rsidR="00726A13">
        <w:tab/>
      </w:r>
    </w:p>
    <w:p w:rsidR="003F63DA" w:rsidRDefault="003F63DA" w:rsidP="00E45617">
      <w:pPr>
        <w:ind w:right="-1"/>
      </w:pPr>
    </w:p>
    <w:p w:rsidR="006115D2" w:rsidRDefault="006115D2" w:rsidP="00E45617">
      <w:pPr>
        <w:ind w:right="-1"/>
      </w:pPr>
    </w:p>
    <w:p w:rsidR="006115D2" w:rsidRPr="003F63DA" w:rsidRDefault="006115D2" w:rsidP="006115D2">
      <w:pPr>
        <w:ind w:right="-1"/>
        <w:rPr>
          <w:rFonts w:ascii="Comic Sans MS" w:hAnsi="Comic Sans MS"/>
          <w:b/>
          <w:sz w:val="32"/>
          <w:szCs w:val="32"/>
        </w:rPr>
      </w:pPr>
      <w:r>
        <w:rPr>
          <w:rFonts w:ascii="Comic Sans MS" w:hAnsi="Comic Sans MS"/>
          <w:b/>
          <w:sz w:val="32"/>
          <w:szCs w:val="32"/>
        </w:rPr>
        <w:t>5</w:t>
      </w:r>
      <w:r w:rsidRPr="003F63DA">
        <w:rPr>
          <w:rFonts w:ascii="Comic Sans MS" w:hAnsi="Comic Sans MS"/>
          <w:b/>
          <w:sz w:val="32"/>
          <w:szCs w:val="32"/>
        </w:rPr>
        <w:t>. Structures d’aide, d’accueil et de soutien</w:t>
      </w:r>
    </w:p>
    <w:p w:rsidR="006115D2" w:rsidRDefault="006115D2" w:rsidP="006115D2">
      <w:pPr>
        <w:ind w:right="-1"/>
      </w:pPr>
    </w:p>
    <w:p w:rsidR="006115D2" w:rsidRDefault="006115D2" w:rsidP="006115D2">
      <w:pPr>
        <w:ind w:right="-1"/>
        <w:jc w:val="center"/>
        <w:rPr>
          <w:noProof/>
        </w:rPr>
      </w:pPr>
      <w:r>
        <w:rPr>
          <w:noProof/>
        </w:rPr>
        <w:drawing>
          <wp:inline distT="0" distB="0" distL="0" distR="0">
            <wp:extent cx="5765800" cy="2159000"/>
            <wp:effectExtent l="19050" t="0" r="6350" b="0"/>
            <wp:docPr id="195" name="Image 7" descr="A165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1659610"/>
                    <pic:cNvPicPr>
                      <a:picLocks noChangeAspect="1" noChangeArrowheads="1"/>
                    </pic:cNvPicPr>
                  </pic:nvPicPr>
                  <pic:blipFill>
                    <a:blip r:embed="rId17" cstate="print"/>
                    <a:srcRect/>
                    <a:stretch>
                      <a:fillRect/>
                    </a:stretch>
                  </pic:blipFill>
                  <pic:spPr bwMode="auto">
                    <a:xfrm>
                      <a:off x="0" y="0"/>
                      <a:ext cx="5765800" cy="2159000"/>
                    </a:xfrm>
                    <a:prstGeom prst="rect">
                      <a:avLst/>
                    </a:prstGeom>
                    <a:noFill/>
                    <a:ln w="9525">
                      <a:noFill/>
                      <a:miter lim="800000"/>
                      <a:headEnd/>
                      <a:tailEnd/>
                    </a:ln>
                  </pic:spPr>
                </pic:pic>
              </a:graphicData>
            </a:graphic>
          </wp:inline>
        </w:drawing>
      </w:r>
    </w:p>
    <w:p w:rsidR="006115D2" w:rsidRPr="00A914CE" w:rsidRDefault="006115D2" w:rsidP="006115D2">
      <w:pPr>
        <w:ind w:right="-1"/>
        <w:jc w:val="center"/>
        <w:rPr>
          <w:noProof/>
        </w:rPr>
      </w:pPr>
      <w:r>
        <w:rPr>
          <w:noProof/>
        </w:rPr>
        <w:t>PSE CAP Ed Hachette Technique</w:t>
      </w:r>
    </w:p>
    <w:p w:rsidR="006115D2" w:rsidRDefault="006115D2" w:rsidP="00E45617">
      <w:pPr>
        <w:ind w:right="-1"/>
      </w:pPr>
    </w:p>
    <w:p w:rsidR="006115D2" w:rsidRPr="003F63DA" w:rsidRDefault="00F443E2" w:rsidP="006115D2">
      <w:pPr>
        <w:ind w:right="-1"/>
        <w:rPr>
          <w:rFonts w:ascii="Comic Sans MS" w:hAnsi="Comic Sans MS"/>
          <w:b/>
          <w:sz w:val="32"/>
          <w:szCs w:val="32"/>
        </w:rPr>
      </w:pPr>
      <w:r>
        <w:rPr>
          <w:rFonts w:ascii="Comic Sans MS" w:hAnsi="Comic Sans MS"/>
          <w:b/>
          <w:sz w:val="32"/>
          <w:szCs w:val="32"/>
        </w:rPr>
        <w:t>6</w:t>
      </w:r>
      <w:r w:rsidR="006115D2" w:rsidRPr="003F63DA">
        <w:rPr>
          <w:rFonts w:ascii="Comic Sans MS" w:hAnsi="Comic Sans MS"/>
          <w:b/>
          <w:sz w:val="32"/>
          <w:szCs w:val="32"/>
        </w:rPr>
        <w:t xml:space="preserve">. </w:t>
      </w:r>
      <w:r w:rsidR="006115D2">
        <w:rPr>
          <w:rFonts w:ascii="Comic Sans MS" w:hAnsi="Comic Sans MS"/>
          <w:b/>
          <w:sz w:val="32"/>
          <w:szCs w:val="32"/>
        </w:rPr>
        <w:t>Proposer des solutions</w:t>
      </w:r>
    </w:p>
    <w:p w:rsidR="006115D2" w:rsidRDefault="006115D2" w:rsidP="00E45617">
      <w:pPr>
        <w:ind w:right="-1"/>
      </w:pPr>
    </w:p>
    <w:p w:rsidR="003F63DA" w:rsidRDefault="002F36EF" w:rsidP="00E45617">
      <w:pPr>
        <w:ind w:right="-1"/>
      </w:pPr>
      <w:r>
        <w:sym w:font="Wingdings" w:char="F0C4"/>
      </w:r>
      <w:r>
        <w:t xml:space="preserve"> </w:t>
      </w:r>
      <w:r w:rsidR="00E00C2E" w:rsidRPr="00E00C2E">
        <w:t>I</w:t>
      </w:r>
      <w:r w:rsidR="00E00C2E">
        <w:t>ndiquer</w:t>
      </w:r>
      <w:r w:rsidR="00E00C2E" w:rsidRPr="00E00C2E">
        <w:t xml:space="preserve"> les mesures à prendre par Chloé et Lubin pour ne pas contaminer leurs partenaires.</w:t>
      </w:r>
    </w:p>
    <w:p w:rsidR="002F36EF" w:rsidRDefault="002F36EF" w:rsidP="00E45617">
      <w:pPr>
        <w:ind w:right="-1"/>
      </w:pPr>
    </w:p>
    <w:p w:rsidR="00E00C2E" w:rsidRDefault="00E00C2E" w:rsidP="00726A13">
      <w:pPr>
        <w:tabs>
          <w:tab w:val="left" w:leader="dot" w:pos="10348"/>
        </w:tabs>
        <w:ind w:right="-1"/>
      </w:pPr>
      <w:r w:rsidRPr="00726A13">
        <w:t xml:space="preserve">- </w:t>
      </w:r>
      <w:r w:rsidR="00726A13">
        <w:tab/>
      </w:r>
    </w:p>
    <w:p w:rsidR="00726A13" w:rsidRPr="00726A13" w:rsidRDefault="00726A13" w:rsidP="00726A13">
      <w:pPr>
        <w:tabs>
          <w:tab w:val="left" w:leader="dot" w:pos="10348"/>
        </w:tabs>
        <w:ind w:right="-1"/>
      </w:pPr>
      <w:r>
        <w:tab/>
      </w:r>
    </w:p>
    <w:p w:rsidR="00E00C2E" w:rsidRDefault="00E00C2E" w:rsidP="00726A13">
      <w:pPr>
        <w:tabs>
          <w:tab w:val="left" w:leader="dot" w:pos="10348"/>
        </w:tabs>
        <w:ind w:right="-1"/>
      </w:pPr>
      <w:r w:rsidRPr="00726A13">
        <w:t xml:space="preserve">- </w:t>
      </w:r>
      <w:r w:rsidR="00726A13">
        <w:tab/>
      </w:r>
    </w:p>
    <w:p w:rsidR="00726A13" w:rsidRPr="00726A13" w:rsidRDefault="00726A13" w:rsidP="00726A13">
      <w:pPr>
        <w:tabs>
          <w:tab w:val="left" w:leader="dot" w:pos="10348"/>
        </w:tabs>
        <w:ind w:right="-1"/>
      </w:pPr>
      <w:r>
        <w:tab/>
      </w:r>
    </w:p>
    <w:p w:rsidR="002F36EF" w:rsidRDefault="00E00C2E" w:rsidP="00726A13">
      <w:pPr>
        <w:tabs>
          <w:tab w:val="left" w:leader="dot" w:pos="10348"/>
        </w:tabs>
        <w:ind w:right="-1"/>
      </w:pPr>
      <w:r w:rsidRPr="00726A13">
        <w:t xml:space="preserve">- </w:t>
      </w:r>
      <w:r w:rsidR="00B46630">
        <w:rPr>
          <w:noProof/>
        </w:rPr>
        <mc:AlternateContent>
          <mc:Choice Requires="wps">
            <w:drawing>
              <wp:anchor distT="0" distB="0" distL="114300" distR="114300" simplePos="0" relativeHeight="251653120" behindDoc="0" locked="0" layoutInCell="1" allowOverlap="1">
                <wp:simplePos x="0" y="0"/>
                <wp:positionH relativeFrom="column">
                  <wp:posOffset>5464175</wp:posOffset>
                </wp:positionH>
                <wp:positionV relativeFrom="paragraph">
                  <wp:posOffset>3670935</wp:posOffset>
                </wp:positionV>
                <wp:extent cx="1070610" cy="2667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06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6EF" w:rsidRDefault="002F36EF">
                            <w:r>
                              <w:t>Ed Foucher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margin-left:430.25pt;margin-top:289.05pt;width:84.3pt;height:2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" stroked="f">
                <v:path arrowok="t"/>
                <v:textbox style="mso-fit-shape-to-text:t">
                  <w:txbxContent>
                    <w:p w:rsidR="002F36EF" w:rsidRDefault="002F36EF">
                      <w:r>
                        <w:t>Ed Foucher</w:t>
                      </w:r>
                    </w:p>
                  </w:txbxContent>
                </v:textbox>
              </v:shape>
            </w:pict>
          </mc:Fallback>
        </mc:AlternateContent>
      </w:r>
      <w:r w:rsidR="00726A13">
        <w:tab/>
      </w:r>
    </w:p>
    <w:p w:rsidR="00726A13" w:rsidRPr="00726A13" w:rsidRDefault="00726A13" w:rsidP="00726A13">
      <w:pPr>
        <w:tabs>
          <w:tab w:val="left" w:leader="dot" w:pos="10348"/>
        </w:tabs>
        <w:ind w:right="-1"/>
      </w:pPr>
      <w:r>
        <w:tab/>
      </w:r>
    </w:p>
    <w:sectPr w:rsidR="00726A13" w:rsidRPr="00726A13" w:rsidSect="00F443E2">
      <w:footerReference w:type="default" r:id="rId18"/>
      <w:pgSz w:w="11906" w:h="16838"/>
      <w:pgMar w:top="709" w:right="566" w:bottom="426" w:left="709"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33A" w:rsidRDefault="009B633A" w:rsidP="000B77F3">
      <w:r>
        <w:separator/>
      </w:r>
    </w:p>
  </w:endnote>
  <w:endnote w:type="continuationSeparator" w:id="0">
    <w:p w:rsidR="009B633A" w:rsidRDefault="009B633A" w:rsidP="000B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7F3" w:rsidRDefault="000B77F3" w:rsidP="000B77F3">
    <w:pPr>
      <w:pStyle w:val="Pieddepage"/>
      <w:tabs>
        <w:tab w:val="left" w:pos="10631"/>
      </w:tabs>
      <w:ind w:right="-1"/>
    </w:pPr>
    <w:r>
      <w:t xml:space="preserve">PSE </w:t>
    </w:r>
    <w:r w:rsidRPr="000F12D6">
      <w:t xml:space="preserve"> CAP</w:t>
    </w:r>
    <w:r>
      <w:t xml:space="preserve">    Les IST                                                                                                                                  </w:t>
    </w:r>
    <w:r w:rsidR="00C44366">
      <w:fldChar w:fldCharType="begin"/>
    </w:r>
    <w:r w:rsidR="002A4081">
      <w:instrText xml:space="preserve"> PAGE </w:instrText>
    </w:r>
    <w:r w:rsidR="00C44366">
      <w:fldChar w:fldCharType="separate"/>
    </w:r>
    <w:r w:rsidR="000C0975">
      <w:rPr>
        <w:noProof/>
      </w:rPr>
      <w:t>6</w:t>
    </w:r>
    <w:r w:rsidR="00C44366">
      <w:rPr>
        <w:noProof/>
      </w:rPr>
      <w:fldChar w:fldCharType="end"/>
    </w:r>
    <w:r>
      <w:t xml:space="preserve"> sur </w:t>
    </w:r>
    <w:r w:rsidR="009B633A">
      <w:fldChar w:fldCharType="begin"/>
    </w:r>
    <w:r w:rsidR="009B633A">
      <w:instrText xml:space="preserve"> NUMPAGES </w:instrText>
    </w:r>
    <w:r w:rsidR="009B633A">
      <w:fldChar w:fldCharType="separate"/>
    </w:r>
    <w:r w:rsidR="000C0975">
      <w:rPr>
        <w:noProof/>
      </w:rPr>
      <w:t>6</w:t>
    </w:r>
    <w:r w:rsidR="009B63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33A" w:rsidRDefault="009B633A" w:rsidP="000B77F3">
      <w:r>
        <w:separator/>
      </w:r>
    </w:p>
  </w:footnote>
  <w:footnote w:type="continuationSeparator" w:id="0">
    <w:p w:rsidR="009B633A" w:rsidRDefault="009B633A" w:rsidP="000B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A6C"/>
    <w:multiLevelType w:val="hybridMultilevel"/>
    <w:tmpl w:val="085874F2"/>
    <w:lvl w:ilvl="0" w:tplc="B04031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F3"/>
    <w:rsid w:val="000648D9"/>
    <w:rsid w:val="000B77F3"/>
    <w:rsid w:val="000C0975"/>
    <w:rsid w:val="000D363C"/>
    <w:rsid w:val="000D48E9"/>
    <w:rsid w:val="00121290"/>
    <w:rsid w:val="002A4081"/>
    <w:rsid w:val="002B1B23"/>
    <w:rsid w:val="002F36EF"/>
    <w:rsid w:val="003071BF"/>
    <w:rsid w:val="00341D9D"/>
    <w:rsid w:val="00366386"/>
    <w:rsid w:val="00367555"/>
    <w:rsid w:val="003F63DA"/>
    <w:rsid w:val="004006AE"/>
    <w:rsid w:val="0043549B"/>
    <w:rsid w:val="00534ADF"/>
    <w:rsid w:val="00595821"/>
    <w:rsid w:val="00595CD4"/>
    <w:rsid w:val="005F554B"/>
    <w:rsid w:val="0061081D"/>
    <w:rsid w:val="006115D2"/>
    <w:rsid w:val="00646D14"/>
    <w:rsid w:val="006F5460"/>
    <w:rsid w:val="00726A13"/>
    <w:rsid w:val="00751E56"/>
    <w:rsid w:val="0075460B"/>
    <w:rsid w:val="008A225C"/>
    <w:rsid w:val="008A4346"/>
    <w:rsid w:val="008B7738"/>
    <w:rsid w:val="009A2748"/>
    <w:rsid w:val="009B633A"/>
    <w:rsid w:val="00A335E1"/>
    <w:rsid w:val="00A4167D"/>
    <w:rsid w:val="00A76BB6"/>
    <w:rsid w:val="00A83C27"/>
    <w:rsid w:val="00A914CE"/>
    <w:rsid w:val="00AB4424"/>
    <w:rsid w:val="00AC2F49"/>
    <w:rsid w:val="00AD4274"/>
    <w:rsid w:val="00B15B5D"/>
    <w:rsid w:val="00B23D78"/>
    <w:rsid w:val="00B46630"/>
    <w:rsid w:val="00B96BD2"/>
    <w:rsid w:val="00BB03C3"/>
    <w:rsid w:val="00BC6589"/>
    <w:rsid w:val="00C049B0"/>
    <w:rsid w:val="00C44366"/>
    <w:rsid w:val="00C87BB1"/>
    <w:rsid w:val="00CA09A3"/>
    <w:rsid w:val="00D42E7C"/>
    <w:rsid w:val="00D625CE"/>
    <w:rsid w:val="00D73415"/>
    <w:rsid w:val="00DD707E"/>
    <w:rsid w:val="00DF2592"/>
    <w:rsid w:val="00E00C2E"/>
    <w:rsid w:val="00E1653E"/>
    <w:rsid w:val="00E21340"/>
    <w:rsid w:val="00E45617"/>
    <w:rsid w:val="00E70EE7"/>
    <w:rsid w:val="00E712B6"/>
    <w:rsid w:val="00EE2DF6"/>
    <w:rsid w:val="00F443E2"/>
    <w:rsid w:val="00F63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09CE9-EA9D-F546-9881-86311E75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25C"/>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7F3"/>
    <w:rPr>
      <w:rFonts w:ascii="Tahoma" w:hAnsi="Tahoma" w:cs="Tahoma"/>
      <w:sz w:val="16"/>
      <w:szCs w:val="16"/>
    </w:rPr>
  </w:style>
  <w:style w:type="character" w:customStyle="1" w:styleId="TextedebullesCar">
    <w:name w:val="Texte de bulles Car"/>
    <w:basedOn w:val="Policepardfaut"/>
    <w:link w:val="Textedebulles"/>
    <w:uiPriority w:val="99"/>
    <w:semiHidden/>
    <w:rsid w:val="000B77F3"/>
    <w:rPr>
      <w:rFonts w:ascii="Tahoma" w:eastAsia="Times New Roman" w:hAnsi="Tahoma" w:cs="Tahoma"/>
      <w:sz w:val="16"/>
      <w:szCs w:val="16"/>
      <w:lang w:eastAsia="fr-FR"/>
    </w:rPr>
  </w:style>
  <w:style w:type="paragraph" w:styleId="En-tte">
    <w:name w:val="header"/>
    <w:basedOn w:val="Normal"/>
    <w:link w:val="En-tteCar"/>
    <w:uiPriority w:val="99"/>
    <w:unhideWhenUsed/>
    <w:rsid w:val="000B77F3"/>
    <w:pPr>
      <w:tabs>
        <w:tab w:val="center" w:pos="4536"/>
        <w:tab w:val="right" w:pos="9072"/>
      </w:tabs>
    </w:pPr>
  </w:style>
  <w:style w:type="character" w:customStyle="1" w:styleId="En-tteCar">
    <w:name w:val="En-tête Car"/>
    <w:basedOn w:val="Policepardfaut"/>
    <w:link w:val="En-tte"/>
    <w:uiPriority w:val="99"/>
    <w:rsid w:val="000B77F3"/>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0B77F3"/>
    <w:pPr>
      <w:tabs>
        <w:tab w:val="center" w:pos="4536"/>
        <w:tab w:val="right" w:pos="9072"/>
      </w:tabs>
    </w:pPr>
  </w:style>
  <w:style w:type="character" w:customStyle="1" w:styleId="PieddepageCar">
    <w:name w:val="Pied de page Car"/>
    <w:basedOn w:val="Policepardfaut"/>
    <w:link w:val="Pieddepage"/>
    <w:rsid w:val="000B77F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5617"/>
    <w:pPr>
      <w:ind w:left="720"/>
      <w:contextualSpacing/>
    </w:pPr>
  </w:style>
  <w:style w:type="table" w:styleId="Grilledutableau">
    <w:name w:val="Table Grid"/>
    <w:basedOn w:val="TableauNormal"/>
    <w:uiPriority w:val="59"/>
    <w:rsid w:val="00A914C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8503-72AB-324D-BAA2-27D660A8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dc:creator>
  <cp:keywords/>
  <dc:description/>
  <cp:lastModifiedBy>Jean-Marc LEGER</cp:lastModifiedBy>
  <cp:revision>2</cp:revision>
  <cp:lastPrinted>2016-11-15T08:47:00Z</cp:lastPrinted>
  <dcterms:created xsi:type="dcterms:W3CDTF">2020-05-25T11:45:00Z</dcterms:created>
  <dcterms:modified xsi:type="dcterms:W3CDTF">2020-05-25T11:45:00Z</dcterms:modified>
</cp:coreProperties>
</file>